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院内比选结果公告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78" w:lineRule="atLeast"/>
        <w:ind w:right="0" w:firstLine="620" w:firstLineChars="200"/>
      </w:pP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根据医院相关规定，在医院纪检委员的监督下，后勤科组织医院采购委员会对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  <w:lang w:eastAsia="zh-CN"/>
        </w:rPr>
        <w:t>票据打印机、办公用品、办公设备耗材、医用耗材（一类、二类）自动零售柜投放项目、空调及相关设备年度维保（中央空调、净化空调）项目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进行了院内比选及综合评审，现将结果公告如下：</w:t>
      </w: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 </w:t>
      </w:r>
    </w:p>
    <w:tbl>
      <w:tblPr>
        <w:tblStyle w:val="6"/>
        <w:tblpPr w:leftFromText="180" w:rightFromText="180" w:vertAnchor="text" w:horzAnchor="page" w:tblpX="1786" w:tblpY="16"/>
        <w:tblOverlap w:val="never"/>
        <w:tblW w:w="847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6"/>
        <w:gridCol w:w="45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8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项目</w:t>
            </w:r>
          </w:p>
        </w:tc>
        <w:tc>
          <w:tcPr>
            <w:tcW w:w="45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8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中选公司名称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票据打印机采购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</w:t>
            </w:r>
          </w:p>
        </w:tc>
        <w:tc>
          <w:tcPr>
            <w:tcW w:w="45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成都印宏电子有限公司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办公用品采购项目</w:t>
            </w:r>
          </w:p>
        </w:tc>
        <w:tc>
          <w:tcPr>
            <w:tcW w:w="45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成都鑫宇明办公用品有限公司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四川云峰办公家具有限公司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四川更强贸易有限公司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办公设备耗材采购项目</w:t>
            </w:r>
          </w:p>
        </w:tc>
        <w:tc>
          <w:tcPr>
            <w:tcW w:w="45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成都欣超越科技有限公司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成都欣双格有限公司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医用耗材（一类、二类）自动零售柜投放项目</w:t>
            </w:r>
          </w:p>
        </w:tc>
        <w:tc>
          <w:tcPr>
            <w:tcW w:w="45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四川锐达时代科技发展有限公司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空调及相关设备年度维保（中央空调、净化空调）项目</w:t>
            </w:r>
          </w:p>
        </w:tc>
        <w:tc>
          <w:tcPr>
            <w:tcW w:w="45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成都市府河制冷工程有限公司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标识标牌制作项目</w:t>
            </w:r>
          </w:p>
        </w:tc>
        <w:tc>
          <w:tcPr>
            <w:tcW w:w="453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因投标公司不足三家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此项目流标</w:t>
            </w:r>
          </w:p>
        </w:tc>
      </w:tr>
    </w:tbl>
    <w:p>
      <w:pPr>
        <w:ind w:firstLine="4160" w:firstLineChars="1300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成都市龙泉驿区妇幼保健院</w:t>
      </w:r>
      <w:bookmarkStart w:id="0" w:name="_GoBack"/>
      <w:bookmarkEnd w:id="0"/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 2019年</w:t>
      </w:r>
      <w:r>
        <w:rPr>
          <w:rFonts w:hint="eastAsia"/>
          <w:sz w:val="32"/>
          <w:szCs w:val="32"/>
          <w:lang w:val="en-US" w:eastAsia="zh-CN"/>
        </w:rPr>
        <w:t>9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17</w:t>
      </w:r>
      <w:r>
        <w:rPr>
          <w:rFonts w:hint="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38BA"/>
    <w:rsid w:val="001735A1"/>
    <w:rsid w:val="002D3FA4"/>
    <w:rsid w:val="002F65A7"/>
    <w:rsid w:val="0030742D"/>
    <w:rsid w:val="003118FE"/>
    <w:rsid w:val="003E3CE8"/>
    <w:rsid w:val="00463551"/>
    <w:rsid w:val="0048578E"/>
    <w:rsid w:val="004E3FA6"/>
    <w:rsid w:val="00593683"/>
    <w:rsid w:val="0059405F"/>
    <w:rsid w:val="005D428C"/>
    <w:rsid w:val="0060506C"/>
    <w:rsid w:val="00675A61"/>
    <w:rsid w:val="008F6022"/>
    <w:rsid w:val="00935AB5"/>
    <w:rsid w:val="00986C71"/>
    <w:rsid w:val="009B52DA"/>
    <w:rsid w:val="009B6E25"/>
    <w:rsid w:val="009F0C80"/>
    <w:rsid w:val="00A82A6C"/>
    <w:rsid w:val="00A93574"/>
    <w:rsid w:val="00A94C96"/>
    <w:rsid w:val="00AB3926"/>
    <w:rsid w:val="00AD73BF"/>
    <w:rsid w:val="00B83EEB"/>
    <w:rsid w:val="00CB48A6"/>
    <w:rsid w:val="00CC7F61"/>
    <w:rsid w:val="00D3780D"/>
    <w:rsid w:val="00D86331"/>
    <w:rsid w:val="00DA2F1B"/>
    <w:rsid w:val="00DD5FD3"/>
    <w:rsid w:val="00DF38EE"/>
    <w:rsid w:val="00E838BA"/>
    <w:rsid w:val="00EC7B27"/>
    <w:rsid w:val="00F044C4"/>
    <w:rsid w:val="00F43AFE"/>
    <w:rsid w:val="00F47374"/>
    <w:rsid w:val="00F97BC9"/>
    <w:rsid w:val="00FD3686"/>
    <w:rsid w:val="00FD4C88"/>
    <w:rsid w:val="00FE714C"/>
    <w:rsid w:val="153D057F"/>
    <w:rsid w:val="6C5F0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182</Characters>
  <Lines>1</Lines>
  <Paragraphs>1</Paragraphs>
  <TotalTime>0</TotalTime>
  <ScaleCrop>false</ScaleCrop>
  <LinksUpToDate>false</LinksUpToDate>
  <CharactersWithSpaces>212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2019-08-20T00:54:00Z</dcterms:created>
  <dc:creator>PC</dc:creator>
  <cp:lastModifiedBy>WPS_1559559727</cp:lastModifiedBy>
  <dcterms:modified xsi:type="dcterms:W3CDTF">2019-09-17T03:51:33Z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