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bookmarkStart w:id="0" w:name="_Hlt101843627"/>
      <w:bookmarkEnd w:id="0"/>
      <w:bookmarkStart w:id="1" w:name="_Hlt101233737"/>
      <w:bookmarkEnd w:id="1"/>
      <w:r>
        <w:rPr>
          <w:rFonts w:hint="eastAsia"/>
          <w:b/>
          <w:sz w:val="36"/>
          <w:szCs w:val="36"/>
        </w:rPr>
        <w:t>成都市龙泉驿区妇幼保健院</w:t>
      </w:r>
    </w:p>
    <w:p>
      <w:pPr>
        <w:jc w:val="center"/>
        <w:rPr>
          <w:rFonts w:hint="eastAsia" w:eastAsiaTheme="minorEastAsia"/>
          <w:b/>
          <w:sz w:val="36"/>
          <w:szCs w:val="36"/>
          <w:lang w:eastAsia="zh-CN"/>
        </w:rPr>
      </w:pPr>
      <w:r>
        <w:rPr>
          <w:rFonts w:hint="eastAsia"/>
          <w:b/>
          <w:sz w:val="36"/>
          <w:szCs w:val="36"/>
          <w:lang w:eastAsia="zh-CN"/>
        </w:rPr>
        <w:t>高级分娩示教模型、全自动新生儿模型</w:t>
      </w:r>
      <w:r>
        <w:rPr>
          <w:rFonts w:hint="eastAsia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/>
          <w:b/>
          <w:sz w:val="36"/>
          <w:szCs w:val="36"/>
        </w:rPr>
        <w:t>采购项目比选</w:t>
      </w:r>
      <w:r>
        <w:rPr>
          <w:rFonts w:hint="eastAsia"/>
          <w:b/>
          <w:sz w:val="36"/>
          <w:szCs w:val="36"/>
          <w:lang w:eastAsia="zh-CN"/>
        </w:rPr>
        <w:t>方案</w:t>
      </w:r>
    </w:p>
    <w:p>
      <w:pPr>
        <w:jc w:val="center"/>
        <w:rPr>
          <w:b/>
          <w:sz w:val="36"/>
          <w:szCs w:val="36"/>
        </w:rPr>
      </w:pPr>
    </w:p>
    <w:p>
      <w:pPr>
        <w:numPr>
          <w:ilvl w:val="0"/>
          <w:numId w:val="1"/>
        </w:numPr>
        <w:spacing w:line="360" w:lineRule="auto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项目名称：</w:t>
      </w:r>
      <w:r>
        <w:rPr>
          <w:rFonts w:hint="eastAsia"/>
          <w:sz w:val="30"/>
          <w:szCs w:val="30"/>
          <w:lang w:eastAsia="zh-CN"/>
        </w:rPr>
        <w:t>高级分娩示教模型、全自动新生儿模型</w:t>
      </w:r>
    </w:p>
    <w:p>
      <w:pPr>
        <w:numPr>
          <w:ilvl w:val="0"/>
          <w:numId w:val="0"/>
        </w:num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二、项目业主：成都市龙泉驿区妇幼保健院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三、项目施工地：龙泉玉扬路383号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四、项目要求： 项目最高限价</w:t>
      </w:r>
      <w:r>
        <w:rPr>
          <w:rFonts w:hint="eastAsia"/>
          <w:sz w:val="30"/>
          <w:szCs w:val="30"/>
          <w:lang w:val="en-US" w:eastAsia="zh-CN"/>
        </w:rPr>
        <w:t>1.5</w:t>
      </w:r>
      <w:r>
        <w:rPr>
          <w:rFonts w:hint="eastAsia"/>
          <w:sz w:val="30"/>
          <w:szCs w:val="30"/>
        </w:rPr>
        <w:t>万元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1、货物及相关技术参数要求详见附件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2、供应商在报价时须注明投报的品牌、型号、配置及相对应的技术参数。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3、中标供应商提供的产品必须是原厂原装正品。外包装箱和产品序列号必须完整无缺，所有设备的外包装箱未经采购单位验收，不得私自开箱安装（或拆封），否则采购单位有权拒收。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4、供应商须在中选之日起15日内完成供货，包货物运输安装。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5、售后服务：</w:t>
      </w:r>
      <w:r>
        <w:rPr>
          <w:sz w:val="30"/>
          <w:szCs w:val="30"/>
        </w:rPr>
        <w:t>质保期为验收合格后</w:t>
      </w:r>
      <w:r>
        <w:rPr>
          <w:rFonts w:hint="eastAsia"/>
          <w:b/>
          <w:bCs/>
          <w:sz w:val="30"/>
          <w:szCs w:val="30"/>
          <w:u w:val="single"/>
          <w:lang w:eastAsia="zh-CN"/>
        </w:rPr>
        <w:t>壹</w:t>
      </w:r>
      <w:r>
        <w:rPr>
          <w:sz w:val="30"/>
          <w:szCs w:val="30"/>
        </w:rPr>
        <w:t>年，质保期内出现质量问题，乙方在接到通知后 2 小时内响应到场， 48 小时内完成维修或更换，并承担修理调换的费用；如货物经乙方 3 次维修仍不能达到本合同约定的质量标准，视作乙方未能按时交货，甲方有权退货并追究乙方的违约责任</w:t>
      </w:r>
      <w:r>
        <w:rPr>
          <w:rFonts w:hint="eastAsia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6、付款方式：货到安装并</w:t>
      </w:r>
      <w:r>
        <w:rPr>
          <w:rFonts w:hint="eastAsia"/>
          <w:sz w:val="30"/>
          <w:szCs w:val="30"/>
          <w:lang w:eastAsia="zh-CN"/>
        </w:rPr>
        <w:t>使用</w:t>
      </w:r>
      <w:r>
        <w:rPr>
          <w:rFonts w:hint="eastAsia"/>
          <w:sz w:val="30"/>
          <w:szCs w:val="30"/>
        </w:rPr>
        <w:t>验收合格后付合同金额的</w:t>
      </w:r>
      <w:r>
        <w:rPr>
          <w:rFonts w:hint="eastAsia"/>
          <w:sz w:val="30"/>
          <w:szCs w:val="30"/>
          <w:lang w:val="en-US" w:eastAsia="zh-CN"/>
        </w:rPr>
        <w:t>100</w:t>
      </w:r>
      <w:r>
        <w:rPr>
          <w:rFonts w:hint="eastAsia"/>
          <w:sz w:val="30"/>
          <w:szCs w:val="30"/>
        </w:rPr>
        <w:t>%</w:t>
      </w:r>
      <w:r>
        <w:rPr>
          <w:rFonts w:hint="eastAsia"/>
          <w:sz w:val="30"/>
          <w:szCs w:val="30"/>
          <w:lang w:eastAsia="zh-CN"/>
        </w:rPr>
        <w:t>。</w:t>
      </w:r>
      <w:r>
        <w:rPr>
          <w:rFonts w:hint="eastAsia"/>
          <w:sz w:val="30"/>
          <w:szCs w:val="30"/>
        </w:rPr>
        <w:t>7、本项目不接受联合体参与。</w:t>
      </w:r>
      <w:r>
        <w:rPr>
          <w:rFonts w:hint="eastAsia"/>
          <w:sz w:val="30"/>
          <w:szCs w:val="30"/>
          <w:lang w:val="en-US" w:eastAsia="zh-CN"/>
        </w:rPr>
        <w:t xml:space="preserve"> 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五、资格要求：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①与采购内容相关的营业执照副本复印件；</w:t>
      </w:r>
    </w:p>
    <w:p>
      <w:pPr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/>
          <w:sz w:val="30"/>
          <w:szCs w:val="30"/>
        </w:rPr>
        <w:t>②与采购内容相关的生产企业许可证及经营企业许可证；</w:t>
      </w:r>
    </w:p>
    <w:p>
      <w:p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</w:rPr>
        <w:t>③</w:t>
      </w:r>
      <w:r>
        <w:rPr>
          <w:rFonts w:hint="eastAsia"/>
          <w:sz w:val="30"/>
          <w:szCs w:val="30"/>
          <w:lang w:eastAsia="zh-CN"/>
        </w:rPr>
        <w:t>提供生产企业相关授权书；</w:t>
      </w:r>
    </w:p>
    <w:p>
      <w:pPr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④</w:t>
      </w:r>
      <w:r>
        <w:rPr>
          <w:rFonts w:hint="eastAsia"/>
          <w:sz w:val="30"/>
          <w:szCs w:val="30"/>
        </w:rPr>
        <w:t>提供</w:t>
      </w:r>
      <w:r>
        <w:rPr>
          <w:rFonts w:hint="eastAsia"/>
          <w:sz w:val="30"/>
          <w:szCs w:val="30"/>
          <w:lang w:eastAsia="zh-CN"/>
        </w:rPr>
        <w:t>货物参数要求</w:t>
      </w:r>
      <w:r>
        <w:rPr>
          <w:rFonts w:hint="eastAsia"/>
          <w:sz w:val="30"/>
          <w:szCs w:val="30"/>
        </w:rPr>
        <w:t>相关证明材料</w:t>
      </w:r>
      <w:r>
        <w:rPr>
          <w:rFonts w:hint="eastAsia"/>
          <w:sz w:val="30"/>
          <w:szCs w:val="30"/>
          <w:lang w:eastAsia="zh-CN"/>
        </w:rPr>
        <w:t>；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六：比选方式：采取综合评定的方式。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七、其他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1、业主方联系人（可以通过以下电话进行比选报名）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曹老师   69330808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2、报名及比选资料递交要求：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①公司盖章，密封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②资料必须编制目录、页码并成册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报名及比选资料递交截止时间：</w:t>
      </w:r>
      <w:r>
        <w:rPr>
          <w:rFonts w:hint="eastAsia"/>
          <w:sz w:val="30"/>
          <w:szCs w:val="30"/>
          <w:lang w:val="en-US" w:eastAsia="zh-CN"/>
        </w:rPr>
        <w:t>2020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14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时</w:t>
      </w:r>
    </w:p>
    <w:p>
      <w:pPr>
        <w:spacing w:line="360" w:lineRule="auto"/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递交地址：成都市龙泉驿区妇幼保健院后勤科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七、比选时间：</w:t>
      </w:r>
      <w:r>
        <w:rPr>
          <w:rFonts w:hint="eastAsia"/>
          <w:sz w:val="30"/>
          <w:szCs w:val="30"/>
          <w:lang w:val="en-US" w:eastAsia="zh-CN"/>
        </w:rPr>
        <w:t>2020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日15时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（若有变更，采购人根据递送资料时留存的公司电话联系投标人）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比选地点：成都市龙泉驿区妇幼保健院会议室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附件：1、技术参数需求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2、比选文件格式</w:t>
      </w:r>
    </w:p>
    <w:p>
      <w:pPr>
        <w:spacing w:line="360" w:lineRule="auto"/>
        <w:ind w:firstLine="3900" w:firstLineChars="1300"/>
        <w:jc w:val="both"/>
        <w:rPr>
          <w:sz w:val="30"/>
          <w:szCs w:val="30"/>
        </w:rPr>
      </w:pPr>
      <w:r>
        <w:rPr>
          <w:rFonts w:hint="eastAsia"/>
          <w:sz w:val="30"/>
          <w:szCs w:val="30"/>
        </w:rPr>
        <w:t>成都市龙泉驿区妇幼保健院</w:t>
      </w:r>
    </w:p>
    <w:p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2020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11</w:t>
      </w:r>
      <w:bookmarkStart w:id="2" w:name="_GoBack"/>
      <w:bookmarkEnd w:id="2"/>
      <w:r>
        <w:rPr>
          <w:rFonts w:hint="eastAsia"/>
          <w:sz w:val="30"/>
          <w:szCs w:val="30"/>
        </w:rPr>
        <w:t>日</w:t>
      </w:r>
    </w:p>
    <w:tbl>
      <w:tblPr>
        <w:tblStyle w:val="9"/>
        <w:tblpPr w:leftFromText="180" w:rightFromText="180" w:vertAnchor="text" w:horzAnchor="page" w:tblpX="1475" w:tblpY="-9265"/>
        <w:tblOverlap w:val="never"/>
        <w:tblW w:w="894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华文中宋" w:hAnsi="华文中宋" w:eastAsia="华文中宋"/>
                <w:b/>
                <w:sz w:val="32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  <w:b/>
                <w:sz w:val="32"/>
              </w:rPr>
            </w:pPr>
            <w:r>
              <w:rPr>
                <w:rFonts w:hint="eastAsia" w:ascii="华文中宋" w:hAnsi="华文中宋" w:eastAsia="华文中宋"/>
                <w:b/>
                <w:sz w:val="32"/>
              </w:rPr>
              <w:t>附件1：技术参数需求</w:t>
            </w:r>
          </w:p>
          <w:p>
            <w:pPr>
              <w:jc w:val="left"/>
              <w:rPr>
                <w:rFonts w:hint="default" w:ascii="华文中宋" w:hAnsi="华文中宋" w:eastAsia="华文中宋"/>
                <w:b/>
                <w:sz w:val="32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/>
                <w:sz w:val="32"/>
                <w:lang w:val="en-US" w:eastAsia="zh-CN"/>
              </w:rPr>
              <w:t>1.高级分娩示教模型  1个</w:t>
            </w:r>
          </w:p>
        </w:tc>
      </w:tr>
    </w:tbl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可进行整个分娩过程的示教。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模型可以枕左前位演示正常分娩机转中各个步骤，示教衔接 —下降—俯屈—内旋转—仰伸—复位及外旋转—胎肩娩出等动作。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胎儿模型附脐带和胎盘，可练习脐带结扎和胎盘娩出。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胎儿模型皮肤柔软，可辨别囟门，可练习胎头吸引术。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可演示多种正常与异常的胎位分娩</w:t>
      </w:r>
      <w:r>
        <w:rPr>
          <w:rFonts w:hint="eastAsia" w:ascii="宋体" w:hAnsi="宋体" w:eastAsia="宋体"/>
          <w:szCs w:val="21"/>
          <w:lang w:eastAsia="zh-CN"/>
        </w:rPr>
        <w:t>。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可练习并掌握正常分娩、异常分娩（难产）、助产技巧以及会阴保护等综合技能</w:t>
      </w:r>
      <w:r>
        <w:rPr>
          <w:rFonts w:hint="eastAsia" w:ascii="宋体" w:hAnsi="宋体" w:eastAsia="宋体"/>
          <w:szCs w:val="21"/>
          <w:lang w:eastAsia="zh-CN"/>
        </w:rPr>
        <w:t>。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可进行多胎妊娠（双胎）分娩操作训练</w:t>
      </w:r>
      <w:r>
        <w:rPr>
          <w:rFonts w:hint="eastAsia" w:ascii="宋体" w:hAnsi="宋体" w:eastAsia="宋体"/>
          <w:szCs w:val="21"/>
          <w:lang w:eastAsia="zh-CN"/>
        </w:rPr>
        <w:t>。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可练习孕妇腹部触诊检查四步手法。</w:t>
      </w:r>
    </w:p>
    <w:p>
      <w:pPr>
        <w:numPr>
          <w:ilvl w:val="0"/>
          <w:numId w:val="2"/>
        </w:numPr>
        <w:spacing w:line="360" w:lineRule="auto"/>
        <w:ind w:left="420" w:leftChars="0" w:hanging="420" w:firstLineChars="0"/>
        <w:rPr>
          <w:rFonts w:hint="eastAsia" w:ascii="宋体" w:hAnsi="宋体" w:eastAsia="宋体"/>
          <w:szCs w:val="21"/>
          <w:lang w:eastAsia="zh-CN"/>
        </w:rPr>
      </w:pPr>
      <w:r>
        <w:rPr>
          <w:rFonts w:hint="eastAsia" w:ascii="宋体" w:hAnsi="宋体" w:eastAsia="宋体"/>
          <w:szCs w:val="21"/>
        </w:rPr>
        <w:t>胎儿关节灵活，通过变换胎儿体位</w:t>
      </w:r>
      <w:r>
        <w:rPr>
          <w:rFonts w:hint="eastAsia" w:ascii="宋体" w:hAnsi="宋体" w:eastAsia="宋体"/>
          <w:szCs w:val="21"/>
          <w:lang w:eastAsia="zh-CN"/>
        </w:rPr>
        <w:t>可</w:t>
      </w:r>
      <w:r>
        <w:rPr>
          <w:rFonts w:hint="eastAsia" w:ascii="宋体" w:hAnsi="宋体" w:eastAsia="宋体"/>
          <w:szCs w:val="21"/>
        </w:rPr>
        <w:t>演示</w:t>
      </w:r>
      <w:r>
        <w:rPr>
          <w:rFonts w:hint="eastAsia" w:ascii="宋体" w:hAnsi="宋体" w:eastAsia="宋体"/>
          <w:szCs w:val="21"/>
          <w:lang w:eastAsia="zh-CN"/>
        </w:rPr>
        <w:t>，</w:t>
      </w:r>
      <w:r>
        <w:rPr>
          <w:rFonts w:hint="eastAsia" w:ascii="宋体" w:hAnsi="宋体" w:eastAsia="宋体"/>
          <w:szCs w:val="21"/>
        </w:rPr>
        <w:t>可辨别囟门</w:t>
      </w:r>
      <w:r>
        <w:rPr>
          <w:rFonts w:hint="eastAsia" w:ascii="宋体" w:hAnsi="宋体" w:eastAsia="宋体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ind w:firstLine="420" w:firstLineChars="200"/>
        <w:rPr>
          <w:rFonts w:hint="eastAsia" w:ascii="华文中宋" w:hAnsi="华文中宋" w:eastAsia="宋体"/>
          <w:b/>
          <w:sz w:val="32"/>
          <w:lang w:val="en-US" w:eastAsia="zh-CN"/>
        </w:rPr>
      </w:pPr>
      <w:r>
        <w:rPr>
          <w:rFonts w:hint="eastAsia" w:ascii="宋体" w:hAnsi="宋体" w:eastAsia="宋体"/>
          <w:szCs w:val="21"/>
        </w:rPr>
        <w:t>产品组成：A（分娩示教母体）+B（示教用胎儿）*2</w:t>
      </w:r>
      <w:r>
        <w:rPr>
          <w:rFonts w:hint="eastAsia" w:ascii="宋体" w:hAnsi="宋体" w:eastAsia="宋体"/>
          <w:szCs w:val="21"/>
          <w:lang w:eastAsia="zh-CN"/>
        </w:rPr>
        <w:t>。</w:t>
      </w:r>
    </w:p>
    <w:p>
      <w:pPr>
        <w:numPr>
          <w:ilvl w:val="0"/>
          <w:numId w:val="0"/>
        </w:numPr>
        <w:jc w:val="left"/>
        <w:rPr>
          <w:rFonts w:hint="default" w:ascii="华文中宋" w:hAnsi="华文中宋" w:eastAsia="华文中宋"/>
          <w:b/>
          <w:sz w:val="32"/>
          <w:lang w:val="en-US" w:eastAsia="zh-CN"/>
        </w:rPr>
      </w:pPr>
      <w:r>
        <w:rPr>
          <w:rFonts w:hint="eastAsia" w:ascii="华文中宋" w:hAnsi="华文中宋" w:eastAsia="华文中宋"/>
          <w:b/>
          <w:sz w:val="32"/>
          <w:lang w:val="en-US" w:eastAsia="zh-CN"/>
        </w:rPr>
        <w:t>2.全自动新生儿模型  1个</w:t>
      </w:r>
    </w:p>
    <w:p>
      <w:pPr>
        <w:numPr>
          <w:ilvl w:val="0"/>
          <w:numId w:val="3"/>
        </w:numPr>
        <w:spacing w:line="360" w:lineRule="auto"/>
        <w:rPr>
          <w:rFonts w:ascii="宋体" w:hAnsi="宋体" w:eastAsia="宋体" w:cs="黑体"/>
          <w:szCs w:val="21"/>
        </w:rPr>
      </w:pPr>
      <w:r>
        <w:rPr>
          <w:rFonts w:hint="eastAsia" w:ascii="宋体" w:hAnsi="宋体" w:eastAsia="宋体" w:cs="黑体"/>
          <w:szCs w:val="21"/>
        </w:rPr>
        <w:t>瞳孔观察：</w:t>
      </w:r>
      <w:r>
        <w:rPr>
          <w:rFonts w:hint="eastAsia" w:ascii="宋体" w:hAnsi="宋体" w:eastAsia="宋体"/>
          <w:szCs w:val="21"/>
        </w:rPr>
        <w:t xml:space="preserve">瞳孔显示一侧正常、一侧散大状态, </w:t>
      </w:r>
      <w:r>
        <w:rPr>
          <w:rFonts w:hint="eastAsia" w:ascii="宋体" w:hAnsi="宋体" w:eastAsia="宋体" w:cs="黑体"/>
          <w:szCs w:val="21"/>
        </w:rPr>
        <w:t>可直观对比。</w:t>
      </w:r>
    </w:p>
    <w:p>
      <w:pPr>
        <w:numPr>
          <w:ilvl w:val="0"/>
          <w:numId w:val="3"/>
        </w:numPr>
        <w:spacing w:line="360" w:lineRule="auto"/>
        <w:rPr>
          <w:rFonts w:hint="eastAsia" w:ascii="宋体" w:hAnsi="宋体" w:eastAsia="宋体" w:cs="黑体"/>
          <w:szCs w:val="21"/>
        </w:rPr>
      </w:pPr>
      <w:r>
        <w:rPr>
          <w:rFonts w:hint="eastAsia" w:ascii="宋体" w:hAnsi="宋体" w:eastAsia="宋体"/>
          <w:szCs w:val="21"/>
        </w:rPr>
        <w:t>新生儿护理操作：洗浴、更换尿布、口腔护理、耳清洗滴药、冷热疗法、包扎等。</w:t>
      </w:r>
    </w:p>
    <w:p>
      <w:pPr>
        <w:widowControl/>
        <w:numPr>
          <w:ilvl w:val="0"/>
          <w:numId w:val="3"/>
        </w:numPr>
        <w:spacing w:line="360" w:lineRule="auto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/>
          <w:szCs w:val="21"/>
        </w:rPr>
        <w:t>气道管理技术：</w:t>
      </w:r>
      <w:r>
        <w:rPr>
          <w:rFonts w:hint="eastAsia" w:ascii="宋体" w:hAnsi="宋体" w:eastAsia="宋体"/>
          <w:szCs w:val="21"/>
          <w:lang w:eastAsia="zh-CN"/>
        </w:rPr>
        <w:t>具有</w:t>
      </w:r>
      <w:r>
        <w:rPr>
          <w:rFonts w:hint="eastAsia" w:ascii="宋体" w:hAnsi="宋体" w:eastAsia="宋体"/>
          <w:szCs w:val="21"/>
        </w:rPr>
        <w:t>口腔、气道（鼻、咽、喉、气管等）和食管等结构，</w:t>
      </w:r>
      <w:r>
        <w:rPr>
          <w:rFonts w:ascii="宋体" w:hAnsi="宋体" w:eastAsia="宋体" w:cs="宋体"/>
          <w:kern w:val="0"/>
          <w:szCs w:val="21"/>
        </w:rPr>
        <w:t>可以练习经口气管插管</w:t>
      </w:r>
      <w:r>
        <w:rPr>
          <w:rFonts w:hint="eastAsia" w:ascii="宋体" w:hAnsi="宋体" w:eastAsia="宋体" w:cs="宋体"/>
          <w:kern w:val="0"/>
          <w:szCs w:val="21"/>
        </w:rPr>
        <w:t>，</w:t>
      </w:r>
      <w:r>
        <w:rPr>
          <w:rFonts w:ascii="宋体" w:hAnsi="宋体" w:eastAsia="宋体" w:cs="宋体"/>
          <w:kern w:val="0"/>
          <w:szCs w:val="21"/>
        </w:rPr>
        <w:t>支持口对口、口对鼻、简易呼吸器对口等多种通气方式；支持听诊检测插管位置</w:t>
      </w:r>
      <w:r>
        <w:rPr>
          <w:rFonts w:hint="eastAsia" w:ascii="宋体" w:hAnsi="宋体" w:eastAsia="宋体" w:cs="宋体"/>
          <w:kern w:val="0"/>
          <w:szCs w:val="21"/>
        </w:rPr>
        <w:t>，牙齿受压报警。</w:t>
      </w:r>
    </w:p>
    <w:p>
      <w:pPr>
        <w:widowControl/>
        <w:numPr>
          <w:ilvl w:val="0"/>
          <w:numId w:val="3"/>
        </w:numPr>
        <w:spacing w:line="360" w:lineRule="auto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ascii="宋体" w:hAnsi="宋体" w:eastAsia="宋体" w:cs="宋体"/>
          <w:kern w:val="0"/>
          <w:szCs w:val="21"/>
        </w:rPr>
        <w:t>吸痰法</w:t>
      </w:r>
      <w:r>
        <w:rPr>
          <w:rFonts w:hint="eastAsia" w:ascii="宋体" w:hAnsi="宋体" w:eastAsia="宋体" w:cs="宋体"/>
          <w:kern w:val="0"/>
          <w:szCs w:val="21"/>
        </w:rPr>
        <w:t>：</w:t>
      </w:r>
      <w:r>
        <w:rPr>
          <w:rFonts w:hint="eastAsia" w:ascii="宋体" w:hAnsi="宋体" w:eastAsia="宋体"/>
          <w:szCs w:val="21"/>
        </w:rPr>
        <w:t>经口、鼻插入吸痰管练习，模拟吸痰</w:t>
      </w:r>
    </w:p>
    <w:p>
      <w:pPr>
        <w:widowControl/>
        <w:numPr>
          <w:ilvl w:val="0"/>
          <w:numId w:val="3"/>
        </w:numPr>
        <w:spacing w:line="360" w:lineRule="auto"/>
        <w:jc w:val="left"/>
        <w:rPr>
          <w:rFonts w:hint="eastAsia" w:ascii="宋体" w:hAnsi="宋体" w:eastAsia="宋体" w:cs="宋体"/>
          <w:kern w:val="0"/>
          <w:szCs w:val="21"/>
        </w:rPr>
      </w:pPr>
      <w:r>
        <w:rPr>
          <w:rFonts w:ascii="宋体" w:hAnsi="宋体" w:eastAsia="宋体" w:cs="宋体"/>
          <w:kern w:val="0"/>
          <w:szCs w:val="21"/>
        </w:rPr>
        <w:t>氧气吸入法</w:t>
      </w:r>
      <w:r>
        <w:rPr>
          <w:rFonts w:hint="eastAsia" w:ascii="宋体" w:hAnsi="宋体" w:eastAsia="宋体" w:cs="宋体"/>
          <w:kern w:val="0"/>
          <w:szCs w:val="21"/>
        </w:rPr>
        <w:t>：有明显鼻中隔，可练习鼻导管给氧法</w:t>
      </w:r>
    </w:p>
    <w:p>
      <w:pPr>
        <w:widowControl/>
        <w:numPr>
          <w:ilvl w:val="0"/>
          <w:numId w:val="3"/>
        </w:numPr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胃管置入术：</w:t>
      </w:r>
      <w:r>
        <w:rPr>
          <w:rFonts w:ascii="宋体" w:hAnsi="宋体" w:eastAsia="宋体" w:cs="宋体"/>
          <w:color w:val="000000"/>
          <w:kern w:val="0"/>
          <w:szCs w:val="21"/>
        </w:rPr>
        <w:t>可进行</w:t>
      </w:r>
      <w:r>
        <w:rPr>
          <w:rFonts w:ascii="宋体" w:hAnsi="宋体" w:eastAsia="宋体" w:cs="宋体"/>
          <w:kern w:val="0"/>
          <w:szCs w:val="21"/>
        </w:rPr>
        <w:t>口鼻饲食法</w:t>
      </w:r>
      <w:r>
        <w:rPr>
          <w:rFonts w:hint="eastAsia" w:ascii="宋体" w:hAnsi="宋体" w:eastAsia="宋体" w:cs="宋体"/>
          <w:kern w:val="0"/>
          <w:szCs w:val="21"/>
        </w:rPr>
        <w:t>、</w:t>
      </w:r>
      <w:r>
        <w:rPr>
          <w:rFonts w:ascii="宋体" w:hAnsi="宋体" w:eastAsia="宋体" w:cs="宋体"/>
          <w:color w:val="000000"/>
          <w:kern w:val="0"/>
          <w:szCs w:val="21"/>
        </w:rPr>
        <w:t>洗胃、胃肠减压操作，支持腹部听诊检测插管位置</w:t>
      </w:r>
      <w:r>
        <w:rPr>
          <w:rFonts w:hint="eastAsia" w:ascii="宋体" w:hAnsi="宋体" w:eastAsia="宋体" w:cs="宋体"/>
          <w:color w:val="000000"/>
          <w:kern w:val="0"/>
          <w:szCs w:val="21"/>
        </w:rPr>
        <w:t xml:space="preserve"> </w:t>
      </w:r>
    </w:p>
    <w:p>
      <w:pPr>
        <w:widowControl/>
        <w:numPr>
          <w:ilvl w:val="0"/>
          <w:numId w:val="3"/>
        </w:numPr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/>
          <w:szCs w:val="21"/>
        </w:rPr>
        <w:t>静脉穿刺抽血、静脉注射或静脉输液、静脉输血</w:t>
      </w:r>
      <w:r>
        <w:rPr>
          <w:rFonts w:ascii="宋体" w:hAnsi="宋体" w:eastAsia="宋体" w:cs="宋体"/>
          <w:color w:val="000000"/>
          <w:kern w:val="0"/>
          <w:szCs w:val="21"/>
        </w:rPr>
        <w:t>，</w:t>
      </w:r>
      <w:r>
        <w:rPr>
          <w:rFonts w:hint="eastAsia" w:ascii="宋体" w:hAnsi="宋体" w:eastAsia="宋体" w:cs="宋体"/>
          <w:kern w:val="0"/>
          <w:szCs w:val="21"/>
        </w:rPr>
        <w:t>手感真实，穿刺正确有明显的落空感。可配合模拟血液，进行真实的穿刺训练。</w:t>
      </w:r>
      <w:r>
        <w:rPr>
          <w:rFonts w:hint="eastAsia" w:ascii="宋体" w:hAnsi="宋体" w:eastAsia="宋体"/>
          <w:szCs w:val="21"/>
        </w:rPr>
        <w:t>主要分布为头皮静脉（颞浅静脉、耳后静脉）和右侧手臂头静脉、右侧股静脉、左侧大隐静脉和脐静脉等。</w:t>
      </w:r>
    </w:p>
    <w:p>
      <w:pPr>
        <w:pStyle w:val="24"/>
        <w:numPr>
          <w:ilvl w:val="0"/>
          <w:numId w:val="3"/>
        </w:numPr>
        <w:spacing w:line="360" w:lineRule="auto"/>
        <w:ind w:firstLineChars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脐静脉插管输液、脐带结扎护理</w:t>
      </w:r>
    </w:p>
    <w:p>
      <w:pPr>
        <w:pStyle w:val="24"/>
        <w:numPr>
          <w:ilvl w:val="0"/>
          <w:numId w:val="3"/>
        </w:numPr>
        <w:spacing w:line="360" w:lineRule="auto"/>
        <w:ind w:firstLineChars="0"/>
        <w:rPr>
          <w:rFonts w:hint="eastAsia" w:ascii="宋体" w:hAnsi="宋体"/>
          <w:szCs w:val="21"/>
        </w:rPr>
      </w:pPr>
      <w:r>
        <w:rPr>
          <w:rFonts w:hint="eastAsia" w:ascii="宋体" w:hAnsi="宋体" w:cs="黑体"/>
          <w:szCs w:val="21"/>
        </w:rPr>
        <w:t>骨髓穿刺，</w:t>
      </w:r>
      <w:r>
        <w:rPr>
          <w:rFonts w:hint="eastAsia" w:ascii="宋体" w:hAnsi="宋体" w:cs="宋体"/>
          <w:kern w:val="0"/>
          <w:szCs w:val="21"/>
        </w:rPr>
        <w:t>穿刺正确有明显的落空感，</w:t>
      </w:r>
      <w:r>
        <w:rPr>
          <w:rFonts w:hint="eastAsia" w:ascii="宋体" w:hAnsi="宋体"/>
          <w:szCs w:val="21"/>
        </w:rPr>
        <w:t>可有模拟骨髓液流出</w:t>
      </w:r>
      <w:r>
        <w:rPr>
          <w:rFonts w:hint="eastAsia" w:ascii="宋体" w:hAnsi="宋体" w:cs="黑体"/>
          <w:szCs w:val="21"/>
        </w:rPr>
        <w:t>：右侧胫骨骨髓穿刺和骨内输液。</w:t>
      </w:r>
      <w:r>
        <w:rPr>
          <w:rFonts w:hint="eastAsia" w:ascii="宋体" w:hAnsi="宋体"/>
          <w:szCs w:val="21"/>
        </w:rPr>
        <w:t>胫骨骨髓穿刺为四面均可穿刺，模块可更换</w:t>
      </w:r>
      <w:r>
        <w:rPr>
          <w:rFonts w:hint="eastAsia" w:ascii="宋体" w:hAnsi="宋体"/>
          <w:szCs w:val="21"/>
          <w:lang w:eastAsia="zh-CN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新生儿动脉搏动操作训练：用压力球压迫可模拟新生儿</w:t>
      </w:r>
      <w:r>
        <w:rPr>
          <w:rFonts w:hint="eastAsia" w:ascii="宋体" w:hAnsi="宋体" w:eastAsia="宋体"/>
          <w:szCs w:val="21"/>
          <w:lang w:val="en-US" w:eastAsia="zh-CN"/>
        </w:rPr>
        <w:t>3</w:t>
      </w:r>
      <w:r>
        <w:rPr>
          <w:rFonts w:hint="eastAsia" w:ascii="宋体" w:hAnsi="宋体" w:eastAsia="宋体"/>
          <w:szCs w:val="21"/>
        </w:rPr>
        <w:t>处</w:t>
      </w:r>
      <w:r>
        <w:rPr>
          <w:rFonts w:hint="eastAsia" w:ascii="宋体" w:hAnsi="宋体" w:eastAsia="宋体"/>
          <w:szCs w:val="21"/>
          <w:lang w:eastAsia="zh-CN"/>
        </w:rPr>
        <w:t>以上</w:t>
      </w:r>
      <w:r>
        <w:rPr>
          <w:rFonts w:hint="eastAsia" w:ascii="宋体" w:hAnsi="宋体" w:eastAsia="宋体"/>
          <w:szCs w:val="21"/>
        </w:rPr>
        <w:t>动脉搏动，包括右肱动脉、右桡动脉、右股动脉和左足背动脉以及脐动脉搏动。</w:t>
      </w:r>
    </w:p>
    <w:p>
      <w:pPr>
        <w:pStyle w:val="17"/>
        <w:numPr>
          <w:ilvl w:val="0"/>
          <w:numId w:val="3"/>
        </w:numPr>
        <w:spacing w:line="360" w:lineRule="auto"/>
        <w:ind w:firstLineChars="0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心肺复苏CPR（Cardiopulmonary Resuscitation）急救训练：显示器可提供正确的节奏并监测吹气和按压操作是否正确。</w:t>
      </w:r>
    </w:p>
    <w:p>
      <w:pPr>
        <w:pStyle w:val="17"/>
        <w:numPr>
          <w:ilvl w:val="0"/>
          <w:numId w:val="3"/>
        </w:numPr>
        <w:spacing w:line="360" w:lineRule="auto"/>
        <w:ind w:firstLineChars="0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标准气道开放：仰头举颏法</w:t>
      </w:r>
    </w:p>
    <w:p>
      <w:pPr>
        <w:numPr>
          <w:ilvl w:val="0"/>
          <w:numId w:val="3"/>
        </w:num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支持口对口、口对鼻、简易呼吸器对口等多种通气方式，电子监测吹气频率、吹气量、按压频率和按压深度。吹气和按压可以进行单项训练。</w:t>
      </w:r>
    </w:p>
    <w:p>
      <w:pPr>
        <w:numPr>
          <w:ilvl w:val="0"/>
          <w:numId w:val="3"/>
        </w:numPr>
        <w:spacing w:line="360" w:lineRule="auto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训练方式</w:t>
      </w:r>
      <w:r>
        <w:rPr>
          <w:rFonts w:hint="eastAsia" w:ascii="宋体" w:hAnsi="宋体" w:eastAsia="宋体"/>
          <w:szCs w:val="21"/>
          <w:lang w:eastAsia="zh-CN"/>
        </w:rPr>
        <w:t>可有</w:t>
      </w:r>
      <w:r>
        <w:rPr>
          <w:rFonts w:hint="eastAsia" w:ascii="宋体" w:hAnsi="宋体" w:eastAsia="宋体"/>
          <w:szCs w:val="21"/>
        </w:rPr>
        <w:t>3种，分别为单纯吹气、单纯按压和心肺复苏（CPR）。</w:t>
      </w:r>
    </w:p>
    <w:p>
      <w:pPr>
        <w:pStyle w:val="17"/>
        <w:numPr>
          <w:ilvl w:val="0"/>
          <w:numId w:val="3"/>
        </w:numPr>
        <w:spacing w:line="360" w:lineRule="auto"/>
        <w:ind w:firstLineChars="0"/>
        <w:jc w:val="left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按压状态深度指示器（显示器人体图片右侧）：显示为黄色时，按压深度不足.显示为绿色时，按压深度正确。</w:t>
      </w:r>
    </w:p>
    <w:p>
      <w:pPr>
        <w:pStyle w:val="17"/>
        <w:numPr>
          <w:ilvl w:val="0"/>
          <w:numId w:val="3"/>
        </w:numPr>
        <w:spacing w:line="360" w:lineRule="auto"/>
        <w:ind w:firstLineChars="0"/>
        <w:jc w:val="left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吹气量大小指示器（显示器人体图片左侧）：显示为黄色时，吹气量不足。 显示为绿色时，吹气量正确。显示为红色时，吹气量过大。</w:t>
      </w:r>
    </w:p>
    <w:p>
      <w:pPr>
        <w:pStyle w:val="17"/>
        <w:numPr>
          <w:ilvl w:val="0"/>
          <w:numId w:val="0"/>
        </w:numPr>
        <w:spacing w:line="360" w:lineRule="auto"/>
        <w:ind w:leftChars="0"/>
        <w:jc w:val="left"/>
        <w:rPr>
          <w:rFonts w:hint="eastAsia" w:ascii="宋体" w:hAnsi="宋体" w:eastAsia="宋体"/>
          <w:szCs w:val="21"/>
          <w:lang w:val="en-US" w:eastAsia="zh-CN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jc w:val="left"/>
        <w:rPr>
          <w:rFonts w:hint="eastAsia" w:ascii="华文中宋" w:hAnsi="华文中宋" w:eastAsia="华文中宋"/>
          <w:b/>
          <w:sz w:val="32"/>
        </w:rPr>
      </w:pPr>
      <w:r>
        <w:rPr>
          <w:rFonts w:hint="eastAsia" w:ascii="华文中宋" w:hAnsi="华文中宋" w:eastAsia="华文中宋"/>
          <w:b/>
          <w:sz w:val="32"/>
        </w:rPr>
        <w:t>附件2：比选文件格式</w:t>
      </w:r>
    </w:p>
    <w:p>
      <w:pPr>
        <w:pStyle w:val="17"/>
        <w:numPr>
          <w:ilvl w:val="0"/>
          <w:numId w:val="4"/>
        </w:numPr>
        <w:ind w:right="150"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公司资质（复印件盖鲜章）</w:t>
      </w:r>
    </w:p>
    <w:p>
      <w:pPr>
        <w:pStyle w:val="17"/>
        <w:numPr>
          <w:ilvl w:val="0"/>
          <w:numId w:val="4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法人授权委托函</w:t>
      </w:r>
      <w:r>
        <w:rPr>
          <w:rFonts w:hint="eastAsia"/>
          <w:sz w:val="30"/>
          <w:szCs w:val="30"/>
          <w:lang w:eastAsia="zh-CN"/>
        </w:rPr>
        <w:t>及</w:t>
      </w:r>
      <w:r>
        <w:rPr>
          <w:rFonts w:hint="eastAsia"/>
          <w:sz w:val="30"/>
          <w:szCs w:val="30"/>
        </w:rPr>
        <w:t>代理人身份证明</w:t>
      </w:r>
    </w:p>
    <w:p>
      <w:pPr>
        <w:pStyle w:val="17"/>
        <w:numPr>
          <w:ilvl w:val="0"/>
          <w:numId w:val="4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报价函</w:t>
      </w:r>
    </w:p>
    <w:p>
      <w:pPr>
        <w:pStyle w:val="17"/>
        <w:numPr>
          <w:ilvl w:val="0"/>
          <w:numId w:val="4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生产企业相关授权书</w:t>
      </w:r>
    </w:p>
    <w:p>
      <w:pPr>
        <w:pStyle w:val="17"/>
        <w:numPr>
          <w:ilvl w:val="0"/>
          <w:numId w:val="4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技术参数响应表（标注偏离情况）</w:t>
      </w:r>
    </w:p>
    <w:p>
      <w:pPr>
        <w:pStyle w:val="17"/>
        <w:numPr>
          <w:ilvl w:val="0"/>
          <w:numId w:val="4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公司需要说明的其他内容</w:t>
      </w:r>
    </w:p>
    <w:p>
      <w:pPr>
        <w:spacing w:line="360" w:lineRule="auto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/>
          <w:sz w:val="30"/>
          <w:szCs w:val="30"/>
        </w:rPr>
        <w:t>比选文件一正一副，必须有目录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9A61C2"/>
    <w:multiLevelType w:val="singleLevel"/>
    <w:tmpl w:val="919A61C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19D64CC"/>
    <w:multiLevelType w:val="multilevel"/>
    <w:tmpl w:val="419D64C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B6547F6"/>
    <w:multiLevelType w:val="multilevel"/>
    <w:tmpl w:val="6B6547F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C6871F3"/>
    <w:multiLevelType w:val="multilevel"/>
    <w:tmpl w:val="7C6871F3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7026664"/>
    <w:rsid w:val="0DC61272"/>
    <w:rsid w:val="107C7083"/>
    <w:rsid w:val="13022F7B"/>
    <w:rsid w:val="1C985A0D"/>
    <w:rsid w:val="22F6347D"/>
    <w:rsid w:val="2B796EBE"/>
    <w:rsid w:val="332B5D3D"/>
    <w:rsid w:val="35B0455C"/>
    <w:rsid w:val="38520016"/>
    <w:rsid w:val="3D5529A7"/>
    <w:rsid w:val="3DBC3894"/>
    <w:rsid w:val="3DFD354D"/>
    <w:rsid w:val="409506C9"/>
    <w:rsid w:val="459261A3"/>
    <w:rsid w:val="4BBE6CC9"/>
    <w:rsid w:val="5074152A"/>
    <w:rsid w:val="57CC719B"/>
    <w:rsid w:val="5A00477A"/>
    <w:rsid w:val="627D77E8"/>
    <w:rsid w:val="6A7A7481"/>
    <w:rsid w:val="74324BCE"/>
    <w:rsid w:val="75BC63A9"/>
    <w:rsid w:val="7A31701A"/>
    <w:rsid w:val="7F2B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8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qFormat/>
    <w:uiPriority w:val="0"/>
  </w:style>
  <w:style w:type="character" w:styleId="14">
    <w:name w:val="Hyperlink"/>
    <w:basedOn w:val="11"/>
    <w:unhideWhenUsed/>
    <w:qFormat/>
    <w:uiPriority w:val="99"/>
    <w:rPr>
      <w:color w:val="0000FF" w:themeColor="hyperlink"/>
      <w:u w:val="single"/>
    </w:rPr>
  </w:style>
  <w:style w:type="character" w:customStyle="1" w:styleId="15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5"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标题 2 Char"/>
    <w:basedOn w:val="11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9">
    <w:name w:val="列出段落 Char"/>
    <w:link w:val="20"/>
    <w:qFormat/>
    <w:uiPriority w:val="34"/>
    <w:rPr>
      <w:rFonts w:ascii="宋体" w:hAnsi="宋体" w:cs="宋体"/>
      <w:sz w:val="24"/>
      <w:szCs w:val="24"/>
    </w:rPr>
  </w:style>
  <w:style w:type="paragraph" w:customStyle="1" w:styleId="20">
    <w:name w:val="列出段落1"/>
    <w:basedOn w:val="1"/>
    <w:link w:val="19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1">
    <w:name w:val="日期 Char"/>
    <w:basedOn w:val="11"/>
    <w:link w:val="3"/>
    <w:semiHidden/>
    <w:qFormat/>
    <w:uiPriority w:val="99"/>
  </w:style>
  <w:style w:type="character" w:customStyle="1" w:styleId="22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23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4">
    <w:name w:val="列出段落{858D7CFB-ED40-4347-BF05-701D383B685F}{858D7CFB-ED40-4347-BF05-701D383B685F}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312</Words>
  <Characters>1783</Characters>
  <Lines>14</Lines>
  <Paragraphs>4</Paragraphs>
  <TotalTime>24</TotalTime>
  <ScaleCrop>false</ScaleCrop>
  <LinksUpToDate>false</LinksUpToDate>
  <CharactersWithSpaces>2091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s12345678</cp:lastModifiedBy>
  <cp:lastPrinted>2020-08-10T03:23:00Z</cp:lastPrinted>
  <dcterms:modified xsi:type="dcterms:W3CDTF">2020-08-11T08:47:30Z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