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color w:val="000000" w:themeColor="text1"/>
          <w:sz w:val="40"/>
          <w:szCs w:val="40"/>
          <w14:textFill>
            <w14:solidFill>
              <w14:schemeClr w14:val="tx1"/>
            </w14:solidFill>
          </w14:textFill>
        </w:rPr>
      </w:pPr>
      <w:bookmarkStart w:id="0" w:name="_Hlt101233737"/>
      <w:bookmarkEnd w:id="0"/>
      <w:bookmarkStart w:id="1" w:name="_Hlt101843627"/>
      <w:bookmarkEnd w:id="1"/>
      <w:r>
        <w:rPr>
          <w:rFonts w:hint="eastAsia"/>
          <w:b/>
          <w:color w:val="000000" w:themeColor="text1"/>
          <w:sz w:val="40"/>
          <w:szCs w:val="40"/>
          <w14:textFill>
            <w14:solidFill>
              <w14:schemeClr w14:val="tx1"/>
            </w14:solidFill>
          </w14:textFill>
        </w:rPr>
        <w:t>成都市龙泉驿区妇幼保健院</w:t>
      </w:r>
    </w:p>
    <w:p>
      <w:pPr>
        <w:spacing w:line="360" w:lineRule="auto"/>
        <w:jc w:val="center"/>
        <w:rPr>
          <w:rFonts w:hint="eastAsia"/>
          <w:b/>
          <w:color w:val="000000" w:themeColor="text1"/>
          <w:sz w:val="40"/>
          <w:szCs w:val="40"/>
          <w14:textFill>
            <w14:solidFill>
              <w14:schemeClr w14:val="tx1"/>
            </w14:solidFill>
          </w14:textFill>
        </w:rPr>
      </w:pPr>
      <w:r>
        <w:rPr>
          <w:rFonts w:hint="eastAsia"/>
          <w:b/>
          <w:color w:val="000000" w:themeColor="text1"/>
          <w:sz w:val="40"/>
          <w:szCs w:val="40"/>
          <w14:textFill>
            <w14:solidFill>
              <w14:schemeClr w14:val="tx1"/>
            </w14:solidFill>
          </w14:textFill>
        </w:rPr>
        <w:t>《突发环境事件应急预案》修编和备案服务</w:t>
      </w:r>
    </w:p>
    <w:p>
      <w:pPr>
        <w:spacing w:line="360" w:lineRule="auto"/>
        <w:jc w:val="center"/>
        <w:rPr>
          <w:rFonts w:hint="eastAsia"/>
          <w:b/>
          <w:color w:val="000000" w:themeColor="text1"/>
          <w:sz w:val="40"/>
          <w:szCs w:val="40"/>
          <w14:textFill>
            <w14:solidFill>
              <w14:schemeClr w14:val="tx1"/>
            </w14:solidFill>
          </w14:textFill>
        </w:rPr>
      </w:pPr>
      <w:r>
        <w:rPr>
          <w:rFonts w:hint="eastAsia"/>
          <w:b/>
          <w:color w:val="000000" w:themeColor="text1"/>
          <w:sz w:val="40"/>
          <w:szCs w:val="40"/>
          <w14:textFill>
            <w14:solidFill>
              <w14:schemeClr w14:val="tx1"/>
            </w14:solidFill>
          </w14:textFill>
        </w:rPr>
        <w:t>采购项目比选公告</w:t>
      </w:r>
    </w:p>
    <w:p>
      <w:pPr>
        <w:pStyle w:val="2"/>
      </w:pPr>
    </w:p>
    <w:p>
      <w:pPr>
        <w:pStyle w:val="18"/>
        <w:spacing w:line="360" w:lineRule="auto"/>
        <w:ind w:firstLine="0" w:firstLineChars="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一、项目名称：《突发环境事件应急预案》修编和备案服务</w:t>
      </w:r>
      <w:r>
        <w:rPr>
          <w:rFonts w:hint="eastAsia" w:ascii="宋体" w:hAnsi="宋体" w:eastAsia="宋体" w:cs="宋体"/>
          <w:color w:val="000000" w:themeColor="text1"/>
          <w:sz w:val="24"/>
          <w:szCs w:val="24"/>
          <w:lang w:val="en-US" w:eastAsia="zh-CN"/>
          <w14:textFill>
            <w14:solidFill>
              <w14:schemeClr w14:val="tx1"/>
            </w14:solidFill>
          </w14:textFill>
        </w:rPr>
        <w:t>采购项目</w:t>
      </w:r>
    </w:p>
    <w:p>
      <w:pPr>
        <w:spacing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w:t>
      </w:r>
      <w:r>
        <w:rPr>
          <w:rFonts w:hint="eastAsia" w:ascii="宋体" w:hAnsi="宋体" w:eastAsia="宋体" w:cs="宋体"/>
          <w:color w:val="000000" w:themeColor="text1"/>
          <w:sz w:val="24"/>
          <w:szCs w:val="24"/>
          <w:lang w:val="en-US" w:eastAsia="zh-CN"/>
          <w14:textFill>
            <w14:solidFill>
              <w14:schemeClr w14:val="tx1"/>
            </w14:solidFill>
          </w14:textFill>
        </w:rPr>
        <w:t>采购方式</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院内比选</w:t>
      </w:r>
    </w:p>
    <w:p>
      <w:pPr>
        <w:numPr>
          <w:ilvl w:val="-1"/>
          <w:numId w:val="0"/>
        </w:num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评审标准：综合评审</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kern w:val="2"/>
          <w:sz w:val="24"/>
          <w:szCs w:val="24"/>
          <w:shd w:val="clear"/>
          <w:lang w:val="en-US" w:eastAsia="zh-CN"/>
          <w14:textFill>
            <w14:solidFill>
              <w14:schemeClr w14:val="tx1"/>
            </w14:solidFill>
          </w14:textFill>
        </w:rPr>
        <w:t>四</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、供应商参加本次采购活动，应满足：</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符合《中华人民共和国政府采购法》第二十二条规定。</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须为在中华人民共和国境内登记注册的具有独立承担民事责任能力的法人或其他组织。</w:t>
      </w:r>
    </w:p>
    <w:p>
      <w:pPr>
        <w:spacing w:line="360" w:lineRule="auto"/>
        <w:ind w:firstLine="480" w:firstLineChars="200"/>
        <w:rPr>
          <w:rFonts w:hint="eastAsia" w:ascii="宋体" w:hAnsi="宋体" w:eastAsia="宋体" w:cs="宋体"/>
          <w:i w:val="0"/>
          <w:iCs w:val="0"/>
          <w:caps w:val="0"/>
          <w:color w:val="000000" w:themeColor="text1"/>
          <w:spacing w:val="0"/>
          <w:kern w:val="2"/>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其它资格条件</w:t>
      </w:r>
      <w:r>
        <w:rPr>
          <w:rFonts w:hint="eastAsia" w:ascii="宋体" w:hAnsi="宋体" w:eastAsia="宋体" w:cs="宋体"/>
          <w:i w:val="0"/>
          <w:iCs w:val="0"/>
          <w:caps w:val="0"/>
          <w:color w:val="000000" w:themeColor="text1"/>
          <w:spacing w:val="0"/>
          <w:kern w:val="2"/>
          <w:sz w:val="24"/>
          <w:szCs w:val="24"/>
          <w:shd w:val="clear"/>
          <w:lang w:val="en-US" w:eastAsia="zh-CN"/>
          <w14:textFill>
            <w14:solidFill>
              <w14:schemeClr w14:val="tx1"/>
            </w14:solidFill>
          </w14:textFill>
        </w:rPr>
        <w:t>：</w:t>
      </w:r>
      <w:r>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t>具有国家法律法规规定的参选项目必备的特定资质。</w:t>
      </w:r>
    </w:p>
    <w:p>
      <w:pPr>
        <w:numPr>
          <w:ilvl w:val="255"/>
          <w:numId w:val="0"/>
        </w:num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未被列入</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www.creditchina.gov.cn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记录失信被执行人或重大税收违法案件当事人名单或政府采购严重违法失信行为</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记录名单；不处于中国政府采购网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政府采购严重违法失信行为信息记录</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中的禁止参加政府采购活动期间。（以投标截止日当天在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信用中国</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网站（www.creditchina.gov.cn）及中国政府采购网</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www.ccgp.gov.cn</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查询结果为准，如相关失信记录已失效，投标人需提供相关证明资料）。</w:t>
      </w:r>
    </w:p>
    <w:p>
      <w:pPr>
        <w:numPr>
          <w:ilvl w:val="255"/>
          <w:numId w:val="0"/>
        </w:numPr>
        <w:spacing w:line="360" w:lineRule="auto"/>
        <w:ind w:firstLine="480" w:firstLineChars="200"/>
        <w:rPr>
          <w:rFonts w:hint="eastAsia" w:ascii="宋体" w:hAnsi="宋体" w:eastAsia="宋体" w:cs="宋体"/>
          <w:i w:val="0"/>
          <w:iCs w:val="0"/>
          <w:caps w:val="0"/>
          <w:color w:val="000000" w:themeColor="text1"/>
          <w:spacing w:val="0"/>
          <w:kern w:val="2"/>
          <w:sz w:val="24"/>
          <w:szCs w:val="24"/>
          <w:shd w:val="clear"/>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本</w:t>
      </w:r>
      <w:r>
        <w:rPr>
          <w:rFonts w:hint="eastAsia" w:ascii="宋体" w:hAnsi="宋体" w:eastAsia="宋体" w:cs="宋体"/>
          <w:color w:val="000000" w:themeColor="text1"/>
          <w:sz w:val="24"/>
          <w:szCs w:val="24"/>
          <w:lang w:val="en-US" w:eastAsia="zh-CN"/>
          <w14:textFill>
            <w14:solidFill>
              <w14:schemeClr w14:val="tx1"/>
            </w14:solidFill>
          </w14:textFill>
        </w:rPr>
        <w:t>次比选</w:t>
      </w:r>
      <w:r>
        <w:rPr>
          <w:rFonts w:hint="eastAsia" w:ascii="宋体" w:hAnsi="宋体" w:eastAsia="宋体" w:cs="宋体"/>
          <w:color w:val="000000" w:themeColor="text1"/>
          <w:sz w:val="24"/>
          <w:szCs w:val="24"/>
          <w14:textFill>
            <w14:solidFill>
              <w14:schemeClr w14:val="tx1"/>
            </w14:solidFill>
          </w14:textFill>
        </w:rPr>
        <w:t>不接受联合体</w:t>
      </w:r>
      <w:r>
        <w:rPr>
          <w:rFonts w:hint="eastAsia" w:ascii="宋体" w:hAnsi="宋体" w:eastAsia="宋体" w:cs="宋体"/>
          <w:color w:val="000000" w:themeColor="text1"/>
          <w:sz w:val="24"/>
          <w:szCs w:val="24"/>
          <w:lang w:val="en-US" w:eastAsia="zh-CN"/>
          <w14:textFill>
            <w14:solidFill>
              <w14:schemeClr w14:val="tx1"/>
            </w14:solidFill>
          </w14:textFill>
        </w:rPr>
        <w:t>比选申请</w:t>
      </w:r>
      <w:r>
        <w:rPr>
          <w:rFonts w:hint="eastAsia" w:ascii="宋体" w:hAnsi="宋体" w:eastAsia="宋体" w:cs="宋体"/>
          <w:color w:val="000000" w:themeColor="text1"/>
          <w:sz w:val="24"/>
          <w:szCs w:val="24"/>
          <w14:textFill>
            <w14:solidFill>
              <w14:schemeClr w14:val="tx1"/>
            </w14:solidFill>
          </w14:textFill>
        </w:rPr>
        <w:t>。</w:t>
      </w:r>
    </w:p>
    <w:p>
      <w:pPr>
        <w:spacing w:line="360" w:lineRule="auto"/>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五</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14:textFill>
            <w14:solidFill>
              <w14:schemeClr w14:val="tx1"/>
            </w14:solidFill>
          </w14:textFill>
        </w:rPr>
        <w:t>文件要求</w:t>
      </w:r>
    </w:p>
    <w:p>
      <w:p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凡报名参加比选的单位均须制作</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文件正本</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和副本各</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一份，文件胶装密封，每一页均须加盖公章，内容包含且不限于以下资料：</w:t>
      </w:r>
    </w:p>
    <w:p>
      <w:pPr>
        <w:numPr>
          <w:ilvl w:val="-1"/>
          <w:numId w:val="0"/>
        </w:numPr>
        <w:spacing w:line="360" w:lineRule="auto"/>
        <w:ind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14:textFill>
            <w14:solidFill>
              <w14:schemeClr w14:val="tx1"/>
            </w14:solidFill>
          </w14:textFill>
        </w:rPr>
        <w:t>1、比选</w:t>
      </w:r>
      <w:r>
        <w:rPr>
          <w:rFonts w:hint="eastAsia" w:ascii="宋体" w:hAnsi="宋体" w:eastAsia="宋体" w:cs="宋体"/>
          <w:i w:val="0"/>
          <w:iCs w:val="0"/>
          <w:caps w:val="0"/>
          <w:color w:val="000000" w:themeColor="text1"/>
          <w:spacing w:val="0"/>
          <w:kern w:val="0"/>
          <w:sz w:val="24"/>
          <w:szCs w:val="24"/>
          <w:shd w:val="clear" w:fill="FFFFFF"/>
          <w14:textFill>
            <w14:solidFill>
              <w14:schemeClr w14:val="tx1"/>
            </w14:solidFill>
          </w14:textFill>
        </w:rPr>
        <w:t>文件目录</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报价表或报价方案；</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3、</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资格、授权证明及配套文件；</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4、</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技术或服务应答表及配套支撑材料；</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480" w:firstLineChars="20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5、</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供应商类似业绩或可证明其综合竞争能力的其它材料。</w:t>
      </w:r>
    </w:p>
    <w:p>
      <w:pPr>
        <w:pStyle w:val="10"/>
        <w:widowControl/>
        <w:pBdr>
          <w:top w:val="none" w:color="auto" w:sz="0" w:space="0"/>
          <w:left w:val="none" w:color="auto" w:sz="0" w:space="0"/>
          <w:bottom w:val="none" w:color="auto" w:sz="0" w:space="0"/>
          <w:right w:val="none" w:color="auto" w:sz="0" w:space="0"/>
        </w:pBdr>
        <w:shd w:val="clear" w:fill="FFFFFF"/>
        <w:wordWrap w:val="0"/>
        <w:spacing w:beforeAutospacing="0" w:afterAutospacing="0" w:line="360" w:lineRule="auto"/>
        <w:ind w:firstLine="480" w:firstLineChars="200"/>
        <w:rPr>
          <w:rFonts w:hint="eastAsia" w:ascii="宋体" w:hAnsi="宋体" w:eastAsia="宋体" w:cs="宋体"/>
          <w:color w:val="000000" w:themeColor="text1"/>
          <w:kern w:val="2"/>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如果参选单位未按要求提供相关完整、真实资料</w:t>
      </w:r>
      <w:r>
        <w:rPr>
          <w:rFonts w:hint="eastAsia" w:ascii="宋体" w:hAnsi="宋体" w:eastAsia="宋体" w:cs="宋体"/>
          <w:i w:val="0"/>
          <w:iCs w:val="0"/>
          <w:caps w:val="0"/>
          <w:color w:val="000000" w:themeColor="text1"/>
          <w:spacing w:val="0"/>
          <w:sz w:val="24"/>
          <w:szCs w:val="24"/>
          <w:shd w:val="clear" w:fill="FFFFFF"/>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比选</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文件视为无效。</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、项目要求：</w:t>
      </w:r>
    </w:p>
    <w:p>
      <w:pPr>
        <w:spacing w:line="360" w:lineRule="auto"/>
        <w:ind w:firstLine="480" w:firstLineChars="20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1、本项目最高限价1</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000元，本次报价包括</w:t>
      </w:r>
      <w:r>
        <w:rPr>
          <w:rFonts w:hint="eastAsia" w:ascii="宋体" w:hAnsi="宋体" w:eastAsia="宋体" w:cs="宋体"/>
          <w:color w:val="000000" w:themeColor="text1"/>
          <w:sz w:val="24"/>
          <w:szCs w:val="24"/>
          <w:lang w:eastAsia="zh-CN"/>
          <w14:textFill>
            <w14:solidFill>
              <w14:schemeClr w14:val="tx1"/>
            </w14:solidFill>
          </w14:textFill>
        </w:rPr>
        <w:t>环保应急预案修编</w:t>
      </w:r>
      <w:r>
        <w:rPr>
          <w:rFonts w:hint="eastAsia" w:ascii="宋体" w:hAnsi="宋体" w:eastAsia="宋体" w:cs="宋体"/>
          <w:color w:val="000000" w:themeColor="text1"/>
          <w:sz w:val="24"/>
          <w:szCs w:val="24"/>
          <w14:textFill>
            <w14:solidFill>
              <w14:schemeClr w14:val="tx1"/>
            </w14:solidFill>
          </w14:textFill>
        </w:rPr>
        <w:t>和备案服务费、</w:t>
      </w:r>
      <w:r>
        <w:rPr>
          <w:rFonts w:hint="eastAsia" w:ascii="宋体" w:hAnsi="宋体" w:eastAsia="宋体" w:cs="宋体"/>
          <w:color w:val="000000" w:themeColor="text1"/>
          <w:sz w:val="24"/>
          <w:szCs w:val="24"/>
          <w:lang w:eastAsia="zh-CN"/>
          <w14:textFill>
            <w14:solidFill>
              <w14:schemeClr w14:val="tx1"/>
            </w14:solidFill>
          </w14:textFill>
        </w:rPr>
        <w:t>专家评审</w:t>
      </w:r>
      <w:r>
        <w:rPr>
          <w:rFonts w:hint="eastAsia" w:ascii="宋体" w:hAnsi="宋体" w:eastAsia="宋体" w:cs="宋体"/>
          <w:color w:val="000000" w:themeColor="text1"/>
          <w:sz w:val="24"/>
          <w:szCs w:val="24"/>
          <w14:textFill>
            <w14:solidFill>
              <w14:schemeClr w14:val="tx1"/>
            </w14:solidFill>
          </w14:textFill>
        </w:rPr>
        <w:t>费、税费等所有费用</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根据医院实际情况，结合现场勘查编制《成都市龙泉驿区妇幼保健院突发环境事件应急预案》、《环境风险评估报告》、《环境应急资源调查报告》，并开展应急演练、组织专家评审，通过环保部门审核完成备案等相关工作。</w:t>
      </w:r>
    </w:p>
    <w:p>
      <w:pPr>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auto"/>
          <w:sz w:val="24"/>
          <w:szCs w:val="24"/>
          <w:lang w:val="en-US" w:eastAsia="zh-CN"/>
        </w:rPr>
        <w:t>为我单位编制的应急预案等资料均须符合国家及四川省相关政策要求，</w:t>
      </w:r>
      <w:r>
        <w:rPr>
          <w:rFonts w:hint="eastAsia" w:ascii="宋体" w:hAnsi="宋体" w:eastAsia="宋体" w:cs="宋体"/>
          <w:color w:val="000000" w:themeColor="text1"/>
          <w:sz w:val="24"/>
          <w:szCs w:val="24"/>
          <w:lang w:val="en-US" w:eastAsia="zh-CN"/>
          <w14:textFill>
            <w14:solidFill>
              <w14:schemeClr w14:val="tx1"/>
            </w14:solidFill>
          </w14:textFill>
        </w:rPr>
        <w:t>资料齐备，</w:t>
      </w:r>
      <w:r>
        <w:rPr>
          <w:rFonts w:hint="eastAsia" w:ascii="宋体" w:hAnsi="宋体" w:eastAsia="宋体" w:cs="宋体"/>
          <w:color w:val="auto"/>
          <w:sz w:val="24"/>
          <w:szCs w:val="24"/>
          <w:lang w:val="en-US" w:eastAsia="zh-CN"/>
        </w:rPr>
        <w:t>符合环保部门备案要求</w:t>
      </w:r>
      <w:r>
        <w:rPr>
          <w:rFonts w:hint="eastAsia" w:ascii="宋体" w:hAnsi="宋体" w:eastAsia="宋体" w:cs="宋体"/>
          <w:color w:val="000000" w:themeColor="text1"/>
          <w:sz w:val="24"/>
          <w:szCs w:val="24"/>
          <w:lang w:val="en-US" w:eastAsia="zh-CN"/>
          <w14:textFill>
            <w14:solidFill>
              <w14:schemeClr w14:val="tx1"/>
            </w14:solidFill>
          </w14:textFill>
        </w:rPr>
        <w:t>并保证通过备案。</w:t>
      </w:r>
    </w:p>
    <w:p>
      <w:pPr>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4、环境应急预案评审专家须为四川省环境保护厅技术审查专家库人员。</w:t>
      </w:r>
    </w:p>
    <w:p>
      <w:pPr>
        <w:spacing w:line="360" w:lineRule="auto"/>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5、在合同签订后40天内，完成《成都市龙泉驿区妇幼保健院突发环境事件应急预案》、《环境风险评估报告》、《环境应急资源调查报告》、开展应急演练、组织专家评审等工作；</w:t>
      </w:r>
      <w:r>
        <w:rPr>
          <w:rFonts w:hint="eastAsia" w:ascii="宋体" w:hAnsi="宋体" w:eastAsia="宋体" w:cs="宋体"/>
          <w:color w:val="000000" w:themeColor="text1"/>
          <w:sz w:val="24"/>
          <w:szCs w:val="24"/>
          <w:lang w:eastAsia="zh-CN"/>
          <w14:textFill>
            <w14:solidFill>
              <w14:schemeClr w14:val="tx1"/>
            </w14:solidFill>
          </w14:textFill>
        </w:rPr>
        <w:t>在合同签订</w:t>
      </w:r>
      <w:r>
        <w:rPr>
          <w:rFonts w:hint="eastAsia" w:ascii="宋体" w:hAnsi="宋体" w:eastAsia="宋体" w:cs="宋体"/>
          <w:color w:val="000000" w:themeColor="text1"/>
          <w:sz w:val="24"/>
          <w:szCs w:val="24"/>
          <w:lang w:val="en-US" w:eastAsia="zh-CN"/>
          <w14:textFill>
            <w14:solidFill>
              <w14:schemeClr w14:val="tx1"/>
            </w14:solidFill>
          </w14:textFill>
        </w:rPr>
        <w:t>70天内完成</w:t>
      </w:r>
      <w:r>
        <w:rPr>
          <w:rFonts w:hint="eastAsia" w:ascii="宋体" w:hAnsi="宋体" w:eastAsia="宋体" w:cs="宋体"/>
          <w:color w:val="000000" w:themeColor="text1"/>
          <w:sz w:val="24"/>
          <w:szCs w:val="24"/>
          <w14:textFill>
            <w14:solidFill>
              <w14:schemeClr w14:val="tx1"/>
            </w14:solidFill>
          </w14:textFill>
        </w:rPr>
        <w:t>《突发环境事件应急预案》</w:t>
      </w:r>
      <w:r>
        <w:rPr>
          <w:rFonts w:hint="eastAsia" w:ascii="宋体" w:hAnsi="宋体" w:eastAsia="宋体" w:cs="宋体"/>
          <w:color w:val="000000" w:themeColor="text1"/>
          <w:sz w:val="24"/>
          <w:szCs w:val="24"/>
          <w:lang w:eastAsia="zh-CN"/>
          <w14:textFill>
            <w14:solidFill>
              <w14:schemeClr w14:val="tx1"/>
            </w14:solidFill>
          </w14:textFill>
        </w:rPr>
        <w:t>备案工作。</w:t>
      </w:r>
    </w:p>
    <w:p>
      <w:pPr>
        <w:pStyle w:val="2"/>
        <w:spacing w:line="360" w:lineRule="auto"/>
        <w:ind w:firstLine="480" w:firstLineChars="2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6、拟委派项目负责人为注册环境影响评价工程师。</w:t>
      </w:r>
    </w:p>
    <w:p>
      <w:pPr>
        <w:pStyle w:val="2"/>
        <w:spacing w:line="360" w:lineRule="auto"/>
        <w:ind w:firstLine="480" w:firstLineChars="2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7、具有突发环境应急预案编制服务经验。</w:t>
      </w:r>
    </w:p>
    <w:p>
      <w:pPr>
        <w:pStyle w:val="2"/>
        <w:spacing w:line="360" w:lineRule="auto"/>
        <w:ind w:firstLine="480" w:firstLineChars="20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8、备案工作完成后支付全部费用。</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、其他</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1、业主方联系人</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韩</w:t>
      </w:r>
      <w:r>
        <w:rPr>
          <w:rFonts w:hint="eastAsia" w:ascii="宋体" w:hAnsi="宋体" w:eastAsia="宋体" w:cs="宋体"/>
          <w:color w:val="000000" w:themeColor="text1"/>
          <w:sz w:val="24"/>
          <w:szCs w:val="24"/>
          <w14:textFill>
            <w14:solidFill>
              <w14:schemeClr w14:val="tx1"/>
            </w14:solidFill>
          </w14:textFill>
        </w:rPr>
        <w:t>老师   69330808</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通过</w:t>
      </w:r>
      <w:r>
        <w:rPr>
          <w:rFonts w:hint="eastAsia" w:ascii="宋体" w:hAnsi="宋体" w:eastAsia="宋体" w:cs="宋体"/>
          <w:color w:val="000000" w:themeColor="text1"/>
          <w:sz w:val="24"/>
          <w:szCs w:val="24"/>
          <w:lang w:val="en-US" w:eastAsia="zh-CN"/>
          <w14:textFill>
            <w14:solidFill>
              <w14:schemeClr w14:val="tx1"/>
            </w14:solidFill>
          </w14:textFill>
        </w:rPr>
        <w:t>该</w:t>
      </w:r>
      <w:r>
        <w:rPr>
          <w:rFonts w:hint="eastAsia" w:ascii="宋体" w:hAnsi="宋体" w:eastAsia="宋体" w:cs="宋体"/>
          <w:color w:val="000000" w:themeColor="text1"/>
          <w:sz w:val="24"/>
          <w:szCs w:val="24"/>
          <w14:textFill>
            <w14:solidFill>
              <w14:schemeClr w14:val="tx1"/>
            </w14:solidFill>
          </w14:textFill>
        </w:rPr>
        <w:t>电话进行比选报名）</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苟老师   69330809</w:t>
      </w:r>
      <w:r>
        <w:rPr>
          <w:rFonts w:hint="eastAsia" w:ascii="宋体" w:hAnsi="宋体" w:eastAsia="宋体" w:cs="宋体"/>
          <w:color w:val="000000" w:themeColor="text1"/>
          <w:sz w:val="24"/>
          <w:szCs w:val="24"/>
          <w14:textFill>
            <w14:solidFill>
              <w14:schemeClr w14:val="tx1"/>
            </w14:solidFill>
          </w14:textFill>
        </w:rPr>
        <w:t xml:space="preserve">  </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2、比选报名和资料递交要求：</w:t>
      </w:r>
    </w:p>
    <w:p>
      <w:pPr>
        <w:spacing w:line="360" w:lineRule="auto"/>
        <w:ind w:firstLine="588"/>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公司盖章，密封</w:t>
      </w:r>
      <w:r>
        <w:rPr>
          <w:rFonts w:hint="eastAsia" w:ascii="宋体" w:hAnsi="宋体" w:eastAsia="宋体" w:cs="宋体"/>
          <w:color w:val="000000" w:themeColor="text1"/>
          <w:sz w:val="24"/>
          <w:szCs w:val="24"/>
          <w:lang w:val="en-US" w:eastAsia="zh-CN"/>
          <w14:textFill>
            <w14:solidFill>
              <w14:schemeClr w14:val="tx1"/>
            </w14:solidFill>
          </w14:textFill>
        </w:rPr>
        <w:t>胶装</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资料必须编制目录、页码并成册，双面打印</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截止报名和资料递交时间：2021年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ind w:firstLine="588"/>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递交地址：成都市龙泉驿区妇幼保健院后勤科，三楼C 304</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八</w:t>
      </w:r>
      <w:r>
        <w:rPr>
          <w:rFonts w:hint="eastAsia" w:ascii="宋体" w:hAnsi="宋体" w:eastAsia="宋体" w:cs="宋体"/>
          <w:color w:val="000000" w:themeColor="text1"/>
          <w:sz w:val="24"/>
          <w:szCs w:val="24"/>
          <w14:textFill>
            <w14:solidFill>
              <w14:schemeClr w14:val="tx1"/>
            </w14:solidFill>
          </w14:textFill>
        </w:rPr>
        <w:t>、比选时间：2021年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14:textFill>
            <w14:solidFill>
              <w14:schemeClr w14:val="tx1"/>
            </w14:solidFill>
          </w14:textFill>
        </w:rPr>
        <w:t>时</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（若有变更，采购人根据递送资料时留存的公司电话联系投标人）</w:t>
      </w:r>
    </w:p>
    <w:p>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比选地点：成都市龙泉驿区妇幼保健院三楼会议室</w:t>
      </w:r>
    </w:p>
    <w:p>
      <w:pPr>
        <w:spacing w:line="360" w:lineRule="auto"/>
        <w:ind w:right="600" w:firstLine="482" w:firstLineChars="200"/>
        <w:jc w:val="left"/>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注意：比选文件格式要求见附件</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jc w:val="righ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日</w:t>
      </w:r>
      <w:bookmarkStart w:id="2" w:name="_GoBack"/>
      <w:bookmarkEnd w:id="2"/>
    </w:p>
    <w:p>
      <w:pPr>
        <w:spacing w:line="360" w:lineRule="auto"/>
        <w:ind w:right="150"/>
        <w:jc w:val="left"/>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附：比选文件格式</w:t>
      </w:r>
    </w:p>
    <w:p>
      <w:pPr>
        <w:pStyle w:val="18"/>
        <w:numPr>
          <w:ilvl w:val="0"/>
          <w:numId w:val="1"/>
        </w:numPr>
        <w:spacing w:line="360" w:lineRule="auto"/>
        <w:ind w:right="150" w:firstLineChars="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营业执照（复印件盖鲜章）</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法定代表人身份证复印件、法定代表人授权书</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样表1</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及授权代表</w:t>
      </w:r>
      <w:r>
        <w:rPr>
          <w:rFonts w:hint="eastAsia" w:ascii="宋体" w:hAnsi="宋体" w:eastAsia="宋体" w:cs="宋体"/>
          <w:color w:val="000000" w:themeColor="text1"/>
          <w:sz w:val="24"/>
          <w:szCs w:val="24"/>
          <w14:textFill>
            <w14:solidFill>
              <w14:schemeClr w14:val="tx1"/>
            </w14:solidFill>
          </w14:textFill>
        </w:rPr>
        <w:t>身份</w:t>
      </w:r>
      <w:r>
        <w:rPr>
          <w:rFonts w:hint="eastAsia" w:ascii="宋体" w:hAnsi="宋体" w:eastAsia="宋体" w:cs="宋体"/>
          <w:color w:val="000000" w:themeColor="text1"/>
          <w:sz w:val="24"/>
          <w:szCs w:val="24"/>
          <w:lang w:val="en-US" w:eastAsia="zh-CN"/>
          <w14:textFill>
            <w14:solidFill>
              <w14:schemeClr w14:val="tx1"/>
            </w14:solidFill>
          </w14:textFill>
        </w:rPr>
        <w:t>证复印件。</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技术、服务及商务要求应答表（样表2）。</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服务方案及</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eastAsia="宋体" w:cs="宋体"/>
          <w:color w:val="000000" w:themeColor="text1"/>
          <w:sz w:val="24"/>
          <w:szCs w:val="24"/>
          <w:lang w:val="en-US" w:eastAsia="zh-CN"/>
          <w14:textFill>
            <w14:solidFill>
              <w14:schemeClr w14:val="tx1"/>
            </w14:solidFill>
          </w14:textFill>
        </w:rPr>
        <w:t>一览表（样表3）</w:t>
      </w:r>
      <w:r>
        <w:rPr>
          <w:rFonts w:hint="eastAsia" w:ascii="宋体" w:hAnsi="宋体" w:eastAsia="宋体" w:cs="宋体"/>
          <w:color w:val="000000" w:themeColor="text1"/>
          <w:sz w:val="24"/>
          <w:szCs w:val="24"/>
          <w:lang w:eastAsia="zh-CN"/>
          <w14:textFill>
            <w14:solidFill>
              <w14:schemeClr w14:val="tx1"/>
            </w14:solidFill>
          </w14:textFill>
        </w:rPr>
        <w:t>。</w:t>
      </w:r>
    </w:p>
    <w:p>
      <w:pPr>
        <w:pStyle w:val="18"/>
        <w:numPr>
          <w:ilvl w:val="0"/>
          <w:numId w:val="1"/>
        </w:numPr>
        <w:spacing w:line="360" w:lineRule="auto"/>
        <w:ind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资格承诺函（样表4）。</w:t>
      </w:r>
    </w:p>
    <w:p>
      <w:pPr>
        <w:pStyle w:val="2"/>
        <w:spacing w:line="360" w:lineRule="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6、拟委派项目负责人的注册环境影响评价工程师证书复印件（加盖公司鲜章）。</w:t>
      </w:r>
    </w:p>
    <w:p>
      <w:pPr>
        <w:pStyle w:val="18"/>
        <w:numPr>
          <w:ilvl w:val="0"/>
          <w:numId w:val="0"/>
        </w:numPr>
        <w:spacing w:line="360" w:lineRule="auto"/>
        <w:ind w:left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7、</w:t>
      </w:r>
      <w:r>
        <w:rPr>
          <w:rFonts w:hint="eastAsia" w:ascii="宋体" w:hAnsi="宋体" w:eastAsia="宋体" w:cs="宋体"/>
          <w:color w:val="000000" w:themeColor="text1"/>
          <w:sz w:val="24"/>
          <w:szCs w:val="24"/>
          <w:lang w:val="en-US" w:eastAsia="zh-CN"/>
          <w14:textFill>
            <w14:solidFill>
              <w14:schemeClr w14:val="tx1"/>
            </w14:solidFill>
          </w14:textFill>
        </w:rPr>
        <w:t>供应商类似项目业绩一览表，须提供合同复印件盖鲜章。</w:t>
      </w:r>
    </w:p>
    <w:p>
      <w:pPr>
        <w:pStyle w:val="18"/>
        <w:numPr>
          <w:ilvl w:val="0"/>
          <w:numId w:val="0"/>
        </w:numPr>
        <w:spacing w:line="360" w:lineRule="auto"/>
        <w:ind w:left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8、供应商</w:t>
      </w:r>
      <w:r>
        <w:rPr>
          <w:rFonts w:hint="eastAsia" w:ascii="宋体" w:hAnsi="宋体" w:eastAsia="宋体" w:cs="宋体"/>
          <w:color w:val="000000" w:themeColor="text1"/>
          <w:sz w:val="24"/>
          <w:szCs w:val="24"/>
          <w14:textFill>
            <w14:solidFill>
              <w14:schemeClr w14:val="tx1"/>
            </w14:solidFill>
          </w14:textFill>
        </w:rPr>
        <w:t>需要说明的其他内容</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rPr>
          <w:rFonts w:hint="eastAsia" w:ascii="宋体" w:hAnsi="宋体" w:eastAsia="宋体" w:cs="宋体"/>
          <w:color w:val="000000" w:themeColor="text1"/>
          <w:sz w:val="24"/>
          <w:szCs w:val="24"/>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样表1</w:t>
      </w:r>
    </w:p>
    <w:p>
      <w:pPr>
        <w:pStyle w:val="4"/>
        <w:jc w:val="center"/>
        <w:rPr>
          <w:rFonts w:hint="eastAsia" w:ascii="宋体" w:hAnsi="宋体" w:eastAsia="宋体" w:cs="宋体"/>
          <w:b/>
          <w:bCs/>
          <w:color w:val="000000" w:themeColor="text1"/>
          <w:kern w:val="2"/>
          <w:sz w:val="30"/>
          <w:szCs w:val="30"/>
          <w:lang w:val="en-US" w:eastAsia="zh-CN" w:bidi="ar-SA"/>
          <w14:textFill>
            <w14:solidFill>
              <w14:schemeClr w14:val="tx1"/>
            </w14:solidFill>
          </w14:textFill>
        </w:rPr>
      </w:pPr>
      <w:r>
        <w:rPr>
          <w:rFonts w:hint="eastAsia" w:ascii="宋体" w:hAnsi="宋体" w:eastAsia="宋体" w:cs="宋体"/>
          <w:b/>
          <w:bCs/>
          <w:color w:val="000000" w:themeColor="text1"/>
          <w:kern w:val="2"/>
          <w:sz w:val="30"/>
          <w:szCs w:val="30"/>
          <w:lang w:val="en-US" w:eastAsia="zh-CN" w:bidi="ar-SA"/>
          <w14:textFill>
            <w14:solidFill>
              <w14:schemeClr w14:val="tx1"/>
            </w14:solidFill>
          </w14:textFill>
        </w:rPr>
        <w:t>法定代表人授权书</w:t>
      </w:r>
    </w:p>
    <w:p>
      <w:pPr>
        <w:pStyle w:val="10"/>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成都市龙泉驿区妇幼保健院：</w:t>
      </w:r>
    </w:p>
    <w:p>
      <w:pPr>
        <w:pStyle w:val="10"/>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本授权声明：我</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系</w:t>
      </w:r>
      <w:r>
        <w:rPr>
          <w:rFonts w:hint="eastAsia" w:ascii="宋体" w:hAnsi="宋体" w:eastAsia="宋体" w:cs="宋体"/>
          <w:kern w:val="0"/>
          <w:sz w:val="24"/>
          <w:szCs w:val="24"/>
          <w:u w:val="single"/>
          <w:lang w:val="en-US" w:eastAsia="zh-CN"/>
        </w:rPr>
        <w:t xml:space="preserve"> （比选申请人全称） </w:t>
      </w:r>
      <w:r>
        <w:rPr>
          <w:rFonts w:hint="eastAsia" w:ascii="宋体" w:hAnsi="宋体" w:eastAsia="宋体" w:cs="宋体"/>
          <w:kern w:val="0"/>
          <w:sz w:val="24"/>
          <w:szCs w:val="24"/>
          <w:lang w:val="en-US" w:eastAsia="zh-CN"/>
        </w:rPr>
        <w:t>的法定代表人，现授权</w:t>
      </w:r>
      <w:r>
        <w:rPr>
          <w:rFonts w:hint="eastAsia" w:ascii="宋体" w:hAnsi="宋体" w:eastAsia="宋体" w:cs="宋体"/>
          <w:kern w:val="0"/>
          <w:sz w:val="24"/>
          <w:szCs w:val="24"/>
          <w:u w:val="single"/>
          <w:lang w:val="en-US" w:eastAsia="zh-CN"/>
        </w:rPr>
        <w:t xml:space="preserve"> （姓名） </w:t>
      </w:r>
      <w:r>
        <w:rPr>
          <w:rFonts w:hint="eastAsia" w:ascii="宋体" w:hAnsi="宋体" w:eastAsia="宋体" w:cs="宋体"/>
          <w:kern w:val="0"/>
          <w:sz w:val="24"/>
          <w:szCs w:val="24"/>
          <w:lang w:val="en-US" w:eastAsia="zh-CN"/>
        </w:rPr>
        <w:t>为我单位授权代表人，以本单位的名义参加</w:t>
      </w:r>
    </w:p>
    <w:p>
      <w:pPr>
        <w:pStyle w:val="10"/>
        <w:widowControl/>
        <w:spacing w:before="0" w:beforeAutospacing="0" w:after="0" w:afterAutospacing="0" w:line="360" w:lineRule="auto"/>
        <w:rPr>
          <w:rFonts w:hint="eastAsia" w:ascii="宋体" w:hAnsi="宋体" w:eastAsia="宋体" w:cs="宋体"/>
          <w:kern w:val="0"/>
          <w:sz w:val="24"/>
          <w:szCs w:val="24"/>
          <w:lang w:val="en-US" w:eastAsia="zh-CN"/>
        </w:rPr>
      </w:pPr>
      <w:r>
        <w:rPr>
          <w:rFonts w:hint="eastAsia" w:ascii="宋体" w:hAnsi="宋体" w:eastAsia="宋体" w:cs="宋体"/>
          <w:kern w:val="0"/>
          <w:sz w:val="24"/>
          <w:szCs w:val="24"/>
          <w:u w:val="single"/>
          <w:lang w:val="en-US" w:eastAsia="zh-CN"/>
        </w:rPr>
        <w:t xml:space="preserve">                                          项目</w:t>
      </w:r>
      <w:r>
        <w:rPr>
          <w:rFonts w:hint="eastAsia" w:ascii="宋体" w:hAnsi="宋体" w:eastAsia="宋体" w:cs="宋体"/>
          <w:kern w:val="0"/>
          <w:sz w:val="24"/>
          <w:szCs w:val="24"/>
          <w:lang w:val="en-US" w:eastAsia="zh-CN"/>
        </w:rPr>
        <w:t>的比选活动。授权代表人在比选活动和评比、谈判以及合同签订过程中所签署的一切文件和处理与之有关的一切事务，我及我单位均予以承认，并全部承担其产生的所有权利和义务。</w:t>
      </w:r>
    </w:p>
    <w:p>
      <w:pPr>
        <w:pStyle w:val="10"/>
        <w:widowControl/>
        <w:spacing w:before="0" w:beforeAutospacing="0" w:after="0" w:afterAutospacing="0"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授权代表无转委托权。特此委托。</w:t>
      </w: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rPr>
      </w:pPr>
    </w:p>
    <w:p>
      <w:pPr>
        <w:autoSpaceDE w:val="0"/>
        <w:autoSpaceDN w:val="0"/>
        <w:adjustRightInd w:val="0"/>
        <w:snapToGrid w:val="0"/>
        <w:spacing w:line="360" w:lineRule="auto"/>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（全称并加盖公章）</w:t>
      </w:r>
      <w:r>
        <w:rPr>
          <w:rFonts w:hint="eastAsia" w:ascii="宋体" w:hAnsi="宋体" w:eastAsia="宋体" w:cs="宋体"/>
          <w:kern w:val="0"/>
          <w:sz w:val="24"/>
          <w:szCs w:val="24"/>
          <w:u w:val="single"/>
          <w:lang w:val="en-US" w:eastAsia="zh-CN"/>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法定代表人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lang w:eastAsia="zh-CN"/>
        </w:rPr>
        <w:t>：</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u w:val="none"/>
          <w:lang w:val="en-US" w:eastAsia="zh-CN"/>
        </w:rPr>
        <w:t>授权代表人</w:t>
      </w:r>
      <w:r>
        <w:rPr>
          <w:rFonts w:hint="eastAsia" w:ascii="宋体" w:hAnsi="宋体" w:eastAsia="宋体" w:cs="宋体"/>
          <w:kern w:val="0"/>
          <w:sz w:val="24"/>
          <w:szCs w:val="24"/>
          <w:u w:val="none"/>
        </w:rPr>
        <w:t>（签字）</w:t>
      </w:r>
      <w:r>
        <w:rPr>
          <w:rFonts w:hint="eastAsia" w:ascii="宋体" w:hAnsi="宋体" w:eastAsia="宋体" w:cs="宋体"/>
          <w:kern w:val="0"/>
          <w:sz w:val="24"/>
          <w:szCs w:val="24"/>
        </w:rPr>
        <w:t>：</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hint="eastAsia" w:ascii="宋体" w:hAnsi="宋体" w:eastAsia="宋体" w:cs="宋体"/>
          <w:kern w:val="0"/>
          <w:sz w:val="24"/>
          <w:szCs w:val="24"/>
        </w:rPr>
      </w:pPr>
    </w:p>
    <w:p>
      <w:pPr>
        <w:pStyle w:val="10"/>
        <w:widowControl/>
        <w:spacing w:before="0" w:beforeAutospacing="0" w:after="0" w:afterAutospacing="0" w:line="360" w:lineRule="auto"/>
        <w:rPr>
          <w:rFonts w:hint="eastAsia" w:ascii="宋体" w:hAnsi="宋体" w:eastAsia="宋体" w:cs="宋体"/>
          <w:color w:val="000000" w:themeColor="text1"/>
          <w:kern w:val="2"/>
          <w:sz w:val="30"/>
          <w:szCs w:val="30"/>
          <w:lang w:val="en-US" w:eastAsia="zh-CN" w:bidi="ar-SA"/>
          <w14:textFill>
            <w14:solidFill>
              <w14:schemeClr w14:val="tx1"/>
            </w14:solidFill>
          </w14:textFill>
        </w:rPr>
      </w:pPr>
      <w:r>
        <w:rPr>
          <w:rFonts w:hint="eastAsia" w:ascii="宋体" w:hAnsi="宋体" w:eastAsia="宋体" w:cs="宋体"/>
          <w:kern w:val="0"/>
          <w:sz w:val="24"/>
          <w:szCs w:val="24"/>
        </w:rPr>
        <w:t>附</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法定代表人和授权代表身份证</w:t>
      </w:r>
      <w:r>
        <w:rPr>
          <w:rFonts w:hint="eastAsia" w:ascii="宋体" w:hAnsi="宋体" w:eastAsia="宋体" w:cs="宋体"/>
          <w:kern w:val="0"/>
          <w:sz w:val="24"/>
          <w:szCs w:val="24"/>
          <w:lang w:val="en-US" w:eastAsia="zh-CN"/>
        </w:rPr>
        <w:t>件正反面</w:t>
      </w:r>
      <w:r>
        <w:rPr>
          <w:rFonts w:hint="eastAsia" w:ascii="宋体" w:hAnsi="宋体" w:eastAsia="宋体" w:cs="宋体"/>
          <w:kern w:val="0"/>
          <w:sz w:val="24"/>
          <w:szCs w:val="24"/>
        </w:rPr>
        <w:t>复印件</w:t>
      </w:r>
    </w:p>
    <w:p>
      <w:pPr>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2"/>
        <w:rPr>
          <w:rFonts w:hint="eastAsia"/>
          <w:lang w:val="en-US" w:eastAsia="zh-CN"/>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样表2</w:t>
      </w:r>
    </w:p>
    <w:p>
      <w:pPr>
        <w:pStyle w:val="3"/>
        <w:jc w:val="cente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技术、服务及商务要求应答表</w:t>
      </w:r>
    </w:p>
    <w:p>
      <w:pPr>
        <w:jc w:val="both"/>
        <w:rPr>
          <w:rFonts w:hint="default" w:asciiTheme="minorEastAsia" w:hAnsiTheme="minorEastAsia" w:eastAsiaTheme="minorEastAsia"/>
          <w:b/>
          <w:bCs/>
          <w:color w:val="000000" w:themeColor="text1"/>
          <w:sz w:val="24"/>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rPr>
          <w:rFonts w:hint="default"/>
          <w:b/>
          <w:bCs/>
          <w:sz w:val="24"/>
          <w:szCs w:val="24"/>
          <w:lang w:val="en-US"/>
        </w:rPr>
      </w:pPr>
    </w:p>
    <w:tbl>
      <w:tblPr>
        <w:tblStyle w:val="1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2226"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lang w:val="en-US" w:eastAsia="zh-CN"/>
              </w:rPr>
              <w:t>项目要求</w:t>
            </w:r>
          </w:p>
        </w:tc>
        <w:tc>
          <w:tcPr>
            <w:tcW w:w="1238" w:type="pct"/>
            <w:noWrap w:val="0"/>
            <w:vAlign w:val="center"/>
          </w:tcPr>
          <w:p>
            <w:pPr>
              <w:widowControl/>
              <w:spacing w:line="240" w:lineRule="atLeast"/>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具体应答</w:t>
            </w:r>
          </w:p>
        </w:tc>
        <w:tc>
          <w:tcPr>
            <w:tcW w:w="813" w:type="pct"/>
            <w:noWrap w:val="0"/>
            <w:vAlign w:val="center"/>
          </w:tcPr>
          <w:p>
            <w:pPr>
              <w:widowControl/>
              <w:spacing w:line="240" w:lineRule="atLeast"/>
              <w:jc w:val="center"/>
              <w:rPr>
                <w:rFonts w:hint="default" w:ascii="宋体" w:hAnsi="宋体" w:eastAsia="宋体" w:cs="宋体"/>
                <w:b/>
                <w:bCs/>
                <w:color w:val="000000"/>
                <w:sz w:val="24"/>
                <w:szCs w:val="24"/>
                <w:lang w:val="en-US" w:eastAsia="zh-CN"/>
              </w:rPr>
            </w:pPr>
            <w:r>
              <w:rPr>
                <w:rFonts w:hint="eastAsia" w:ascii="宋体" w:hAnsi="宋体" w:eastAsia="宋体" w:cs="宋体"/>
                <w:b/>
                <w:bCs/>
                <w:sz w:val="24"/>
                <w:szCs w:val="24"/>
              </w:rPr>
              <w:t>响应</w:t>
            </w:r>
            <w:r>
              <w:rPr>
                <w:rFonts w:hint="eastAsia" w:ascii="宋体" w:hAnsi="宋体" w:eastAsia="宋体" w:cs="宋体"/>
                <w:b/>
                <w:bCs/>
                <w:sz w:val="24"/>
                <w:szCs w:val="24"/>
                <w:lang w:val="en-US" w:eastAsia="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tabs>
                <w:tab w:val="left" w:pos="0"/>
                <w:tab w:val="left" w:pos="540"/>
              </w:tabs>
              <w:spacing w:line="400" w:lineRule="exact"/>
              <w:jc w:val="center"/>
              <w:rPr>
                <w:rFonts w:hint="default" w:eastAsiaTheme="minorEastAsia"/>
                <w:lang w:val="en-US" w:eastAsia="zh-CN"/>
              </w:rPr>
            </w:pPr>
            <w:r>
              <w:rPr>
                <w:rFonts w:hint="eastAsia"/>
                <w:lang w:val="en-US" w:eastAsia="zh-CN"/>
              </w:rPr>
              <w:t>第六条“项目要求”</w:t>
            </w:r>
          </w:p>
          <w:p>
            <w:pPr>
              <w:pStyle w:val="2"/>
            </w:pPr>
          </w:p>
        </w:tc>
        <w:tc>
          <w:tcPr>
            <w:tcW w:w="1238" w:type="pct"/>
            <w:noWrap w:val="0"/>
            <w:vAlign w:val="top"/>
          </w:tcPr>
          <w:p>
            <w:pPr>
              <w:widowControl/>
              <w:spacing w:line="240" w:lineRule="atLeast"/>
              <w:jc w:val="center"/>
              <w:rPr>
                <w:rFonts w:hint="default" w:eastAsiaTheme="minorEastAsia"/>
                <w:lang w:val="en-US" w:eastAsia="zh-CN"/>
              </w:rPr>
            </w:pPr>
            <w:r>
              <w:rPr>
                <w:rFonts w:hint="eastAsia"/>
                <w:lang w:val="en-US" w:eastAsia="zh-CN"/>
              </w:rPr>
              <w:t>完全响应第六条“项目要求”</w:t>
            </w: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r>
              <w:rPr>
                <w:rFonts w:hint="eastAsia" w:ascii="Arial Unicode MS" w:hAnsi="Arial Unicode MS" w:eastAsia="Arial Unicode MS" w:cs="Arial Unicode MS"/>
                <w:color w:val="000000"/>
                <w:sz w:val="19"/>
                <w:szCs w:val="19"/>
                <w:lang w:val="en-US" w:eastAsia="zh-CN"/>
              </w:rPr>
              <w:t>无偏离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noWrap w:val="0"/>
            <w:vAlign w:val="top"/>
          </w:tcPr>
          <w:p>
            <w:pPr>
              <w:pStyle w:val="2"/>
            </w:pPr>
          </w:p>
        </w:tc>
        <w:tc>
          <w:tcPr>
            <w:tcW w:w="2226" w:type="pct"/>
            <w:noWrap w:val="0"/>
            <w:vAlign w:val="top"/>
          </w:tcPr>
          <w:p>
            <w:pPr>
              <w:pStyle w:val="2"/>
            </w:pPr>
          </w:p>
        </w:tc>
        <w:tc>
          <w:tcPr>
            <w:tcW w:w="1238" w:type="pct"/>
            <w:noWrap w:val="0"/>
            <w:vAlign w:val="top"/>
          </w:tcPr>
          <w:p>
            <w:pPr>
              <w:widowControl/>
              <w:spacing w:line="240" w:lineRule="atLeast"/>
              <w:jc w:val="center"/>
              <w:rPr>
                <w:rFonts w:hint="default" w:eastAsiaTheme="minorEastAsia"/>
                <w:lang w:val="en-US" w:eastAsia="zh-CN"/>
              </w:rPr>
            </w:pPr>
          </w:p>
        </w:tc>
        <w:tc>
          <w:tcPr>
            <w:tcW w:w="813" w:type="pct"/>
            <w:noWrap w:val="0"/>
            <w:vAlign w:val="top"/>
          </w:tcPr>
          <w:p>
            <w:pPr>
              <w:widowControl/>
              <w:spacing w:line="240" w:lineRule="atLeast"/>
              <w:jc w:val="center"/>
              <w:rPr>
                <w:rFonts w:hint="eastAsia" w:ascii="Arial Unicode MS" w:hAnsi="Arial Unicode MS" w:eastAsia="Arial Unicode MS" w:cs="Arial Unicode MS"/>
                <w:color w:val="000000"/>
                <w:sz w:val="19"/>
                <w:szCs w:val="19"/>
                <w:lang w:val="en-US" w:eastAsia="zh-CN"/>
              </w:rPr>
            </w:pPr>
          </w:p>
        </w:tc>
      </w:tr>
    </w:tbl>
    <w:p>
      <w:pPr>
        <w:pStyle w:val="10"/>
        <w:widowControl/>
        <w:spacing w:before="0" w:beforeAutospacing="0" w:after="0" w:afterAutospacing="0"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注：比选申请人必须据实填写，不得虚假应答，否则将取消其比选或中选资格。如与比选文件第六条“项目要求”无偏离，则无须逐条应答，但要在此表中明确其完全响应。如有偏离条款（包括正偏离和负偏离），请将偏离条款逐条应答。未明确应答的条款，视为默认接受及响应比选文件，并对比选申请人的比选申请文件具有约束力。</w:t>
      </w:r>
    </w:p>
    <w:p>
      <w:pPr>
        <w:pStyle w:val="10"/>
        <w:widowControl/>
        <w:spacing w:before="0" w:beforeAutospacing="0" w:after="0" w:afterAutospacing="0" w:line="360" w:lineRule="auto"/>
        <w:ind w:firstLine="420" w:firstLineChars="200"/>
        <w:rPr>
          <w:rFonts w:hint="eastAsia" w:ascii="宋体" w:hAnsi="宋体" w:eastAsia="宋体" w:cs="宋体"/>
          <w:color w:val="000000"/>
          <w:sz w:val="21"/>
          <w:szCs w:val="21"/>
          <w:lang w:val="en-US" w:eastAsia="zh-CN"/>
        </w:rPr>
      </w:pPr>
    </w:p>
    <w:p>
      <w:pPr>
        <w:pStyle w:val="10"/>
        <w:widowControl/>
        <w:spacing w:before="0" w:beforeAutospacing="0" w:after="0" w:afterAutospacing="0" w:line="360" w:lineRule="auto"/>
        <w:rPr>
          <w:rFonts w:hint="eastAsia" w:ascii="宋体" w:hAnsi="宋体" w:eastAsia="宋体" w:cs="宋体"/>
          <w:color w:val="000000"/>
          <w:sz w:val="24"/>
          <w:szCs w:val="24"/>
          <w:lang w:val="en-US" w:eastAsia="zh-CN"/>
        </w:rPr>
      </w:pPr>
    </w:p>
    <w:p>
      <w:pPr>
        <w:pStyle w:val="10"/>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比选申请人</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全称并加</w:t>
      </w:r>
      <w:r>
        <w:rPr>
          <w:rFonts w:hint="eastAsia" w:ascii="宋体" w:hAnsi="宋体" w:eastAsia="宋体" w:cs="宋体"/>
          <w:color w:val="000000"/>
          <w:sz w:val="24"/>
          <w:szCs w:val="24"/>
          <w:u w:val="single"/>
        </w:rPr>
        <w:t>盖公章）</w:t>
      </w:r>
      <w:r>
        <w:rPr>
          <w:rFonts w:hint="eastAsia" w:ascii="宋体" w:hAnsi="宋体" w:eastAsia="宋体" w:cs="宋体"/>
          <w:color w:val="000000"/>
          <w:sz w:val="24"/>
          <w:szCs w:val="24"/>
        </w:rPr>
        <w:t xml:space="preserve"> </w:t>
      </w:r>
    </w:p>
    <w:p>
      <w:pPr>
        <w:pStyle w:val="10"/>
        <w:widowControl/>
        <w:spacing w:before="0" w:beforeAutospacing="0" w:after="0" w:afterAutospacing="0"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法定代表人或授权代表（签字）：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pStyle w:val="10"/>
        <w:widowControl/>
        <w:spacing w:before="0" w:beforeAutospacing="0" w:after="0" w:afterAutospacing="0"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color w:val="000000"/>
          <w:sz w:val="24"/>
          <w:szCs w:val="24"/>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pStyle w:val="10"/>
        <w:widowControl/>
        <w:spacing w:before="0" w:beforeAutospacing="0" w:after="0" w:afterAutospacing="0"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样表3</w:t>
      </w:r>
    </w:p>
    <w:p>
      <w:pPr>
        <w:jc w:val="center"/>
        <w:rPr>
          <w:rFonts w:hint="eastAsia" w:cstheme="minorBidi"/>
          <w:b/>
          <w:bCs/>
          <w:color w:val="000000" w:themeColor="text1"/>
          <w:kern w:val="2"/>
          <w:sz w:val="30"/>
          <w:szCs w:val="30"/>
          <w:lang w:val="en-US" w:eastAsia="zh-CN" w:bidi="ar-SA"/>
          <w14:textFill>
            <w14:solidFill>
              <w14:schemeClr w14:val="tx1"/>
            </w14:solidFill>
          </w14:textFill>
        </w:rPr>
      </w:pPr>
      <w:r>
        <w:rPr>
          <w:rFonts w:hint="eastAsia" w:cstheme="minorBidi"/>
          <w:b/>
          <w:bCs/>
          <w:color w:val="000000" w:themeColor="text1"/>
          <w:kern w:val="2"/>
          <w:sz w:val="30"/>
          <w:szCs w:val="30"/>
          <w:lang w:val="en-US" w:eastAsia="zh-CN" w:bidi="ar-SA"/>
          <w14:textFill>
            <w14:solidFill>
              <w14:schemeClr w14:val="tx1"/>
            </w14:solidFill>
          </w14:textFill>
        </w:rPr>
        <w:t>报价一览表</w:t>
      </w:r>
    </w:p>
    <w:p>
      <w:pPr>
        <w:jc w:val="both"/>
        <w:rPr>
          <w:rFonts w:hint="eastAsia" w:asciiTheme="minorEastAsia" w:hAnsiTheme="minorEastAsia"/>
          <w:b/>
          <w:bCs/>
          <w:color w:val="000000" w:themeColor="text1"/>
          <w:sz w:val="24"/>
          <w:u w:val="single"/>
          <w:lang w:val="en-US" w:eastAsia="zh-CN"/>
          <w14:textFill>
            <w14:solidFill>
              <w14:schemeClr w14:val="tx1"/>
            </w14:solidFill>
          </w14:textFill>
        </w:rPr>
      </w:pPr>
      <w:r>
        <w:rPr>
          <w:rFonts w:asciiTheme="minorEastAsia" w:hAnsiTheme="minorEastAsia" w:eastAsia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p>
    <w:p>
      <w:pPr>
        <w:pStyle w:val="2"/>
        <w:rPr>
          <w:rFonts w:hint="default"/>
          <w:lang w:val="en-US" w:eastAsia="zh-CN"/>
        </w:rPr>
      </w:pPr>
    </w:p>
    <w:tbl>
      <w:tblPr>
        <w:tblStyle w:val="1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5"/>
        <w:gridCol w:w="3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268" w:type="pct"/>
            <w:vAlign w:val="center"/>
          </w:tcPr>
          <w:p>
            <w:pPr>
              <w:widowControl/>
              <w:spacing w:line="360" w:lineRule="auto"/>
              <w:jc w:val="center"/>
              <w:rPr>
                <w:rFonts w:hint="eastAsia" w:cs="宋体" w:asciiTheme="minorEastAsia" w:hAnsiTheme="minorEastAsia" w:eastAsiaTheme="minorEastAsia"/>
                <w:b/>
                <w:bCs w:val="0"/>
                <w:color w:val="000000" w:themeColor="text1"/>
                <w:kern w:val="0"/>
                <w:sz w:val="24"/>
                <w:lang w:val="en-US" w:eastAsia="zh-CN"/>
                <w14:textFill>
                  <w14:solidFill>
                    <w14:schemeClr w14:val="tx1"/>
                  </w14:solidFill>
                </w14:textFill>
              </w:rPr>
            </w:pPr>
            <w:r>
              <w:rPr>
                <w:rFonts w:hint="eastAsia" w:cs="宋体" w:asciiTheme="minorEastAsia" w:hAnsiTheme="minorEastAsia" w:eastAsiaTheme="minorEastAsia"/>
                <w:b/>
                <w:bCs w:val="0"/>
                <w:color w:val="000000" w:themeColor="text1"/>
                <w:kern w:val="0"/>
                <w:sz w:val="24"/>
                <w14:textFill>
                  <w14:solidFill>
                    <w14:schemeClr w14:val="tx1"/>
                  </w14:solidFill>
                </w14:textFill>
              </w:rPr>
              <w:t>服务内容</w:t>
            </w:r>
          </w:p>
        </w:tc>
        <w:tc>
          <w:tcPr>
            <w:tcW w:w="1731" w:type="pct"/>
            <w:vAlign w:val="center"/>
          </w:tcPr>
          <w:p>
            <w:pPr>
              <w:widowControl/>
              <w:spacing w:line="360" w:lineRule="auto"/>
              <w:jc w:val="center"/>
              <w:rPr>
                <w:rFonts w:cs="宋体" w:asciiTheme="minorEastAsia" w:hAnsiTheme="minorEastAsia" w:eastAsiaTheme="minorEastAsia"/>
                <w:b/>
                <w:bCs w:val="0"/>
                <w:color w:val="000000" w:themeColor="text1"/>
                <w:kern w:val="0"/>
                <w:sz w:val="24"/>
                <w14:textFill>
                  <w14:solidFill>
                    <w14:schemeClr w14:val="tx1"/>
                  </w14:solidFill>
                </w14:textFill>
              </w:rPr>
            </w:pPr>
            <w:r>
              <w:rPr>
                <w:rFonts w:hint="eastAsia" w:cs="宋体" w:asciiTheme="minorEastAsia" w:hAnsiTheme="minorEastAsia" w:eastAsiaTheme="minorEastAsia"/>
                <w:b/>
                <w:bCs w:val="0"/>
                <w:color w:val="000000" w:themeColor="text1"/>
                <w:kern w:val="0"/>
                <w:sz w:val="24"/>
                <w14:textFill>
                  <w14:solidFill>
                    <w14:schemeClr w14:val="tx1"/>
                  </w14:solidFill>
                </w14:textFill>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268"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c>
          <w:tcPr>
            <w:tcW w:w="1731" w:type="pct"/>
            <w:vAlign w:val="center"/>
          </w:tcPr>
          <w:p>
            <w:pPr>
              <w:widowControl/>
              <w:spacing w:line="360" w:lineRule="auto"/>
              <w:jc w:val="center"/>
              <w:rPr>
                <w:rFonts w:cs="宋体" w:asciiTheme="minorEastAsia" w:hAnsiTheme="minorEastAsia" w:eastAsiaTheme="minorEastAsia"/>
                <w:bCs/>
                <w:color w:val="000000" w:themeColor="text1"/>
                <w:kern w:val="0"/>
                <w:sz w:val="24"/>
                <w14:textFill>
                  <w14:solidFill>
                    <w14:schemeClr w14:val="tx1"/>
                  </w14:solidFill>
                </w14:textFill>
              </w:rPr>
            </w:pPr>
          </w:p>
        </w:tc>
      </w:tr>
    </w:tbl>
    <w:p>
      <w:pPr>
        <w:pStyle w:val="2"/>
      </w:pP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所有报价均用人民币表示</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“报价”是供应商响应本项目所有要求的全部工作内容的价格体现，包括供应商完成本项目所需的一切费用，该总价即为履行合同的固定价格。</w:t>
      </w:r>
    </w:p>
    <w:p>
      <w:pPr>
        <w:spacing w:before="120" w:beforeLines="50" w:after="120"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w:t>
      </w:r>
      <w:r>
        <w:rPr>
          <w:rFonts w:hint="eastAsia" w:ascii="宋体" w:hAnsi="宋体"/>
          <w:color w:val="000000" w:themeColor="text1"/>
          <w:sz w:val="24"/>
          <w:lang w:val="en-US" w:eastAsia="zh-CN"/>
          <w14:textFill>
            <w14:solidFill>
              <w14:schemeClr w14:val="tx1"/>
            </w14:solidFill>
          </w14:textFill>
        </w:rPr>
        <w:t>为一次性报价，不再进行二次报价，需在</w:t>
      </w:r>
      <w:r>
        <w:rPr>
          <w:rFonts w:hint="eastAsia" w:ascii="宋体" w:hAnsi="宋体"/>
          <w:color w:val="000000" w:themeColor="text1"/>
          <w:sz w:val="24"/>
          <w14:textFill>
            <w14:solidFill>
              <w14:schemeClr w14:val="tx1"/>
            </w14:solidFill>
          </w14:textFill>
        </w:rPr>
        <w:t>响应文件中附本“报价</w:t>
      </w:r>
      <w:r>
        <w:rPr>
          <w:rFonts w:hint="eastAsia" w:ascii="宋体" w:hAnsi="宋体"/>
          <w:color w:val="000000" w:themeColor="text1"/>
          <w:sz w:val="24"/>
          <w:lang w:val="en-US" w:eastAsia="zh-CN"/>
          <w14:textFill>
            <w14:solidFill>
              <w14:schemeClr w14:val="tx1"/>
            </w14:solidFill>
          </w14:textFill>
        </w:rPr>
        <w:t>一览</w:t>
      </w:r>
      <w:r>
        <w:rPr>
          <w:rFonts w:hint="eastAsia" w:ascii="宋体" w:hAnsi="宋体"/>
          <w:color w:val="000000" w:themeColor="text1"/>
          <w:sz w:val="24"/>
          <w14:textFill>
            <w14:solidFill>
              <w14:schemeClr w14:val="tx1"/>
            </w14:solidFill>
          </w14:textFill>
        </w:rPr>
        <w:t>表”。</w:t>
      </w:r>
    </w:p>
    <w:p>
      <w:pPr>
        <w:spacing w:before="120" w:beforeLines="50" w:after="120" w:afterLines="50" w:line="400" w:lineRule="exact"/>
        <w:ind w:firstLine="480" w:firstLineChars="200"/>
        <w:rPr>
          <w:rFonts w:hint="eastAsia" w:ascii="宋体" w:hAnsi="宋体"/>
          <w:color w:val="000000" w:themeColor="text1"/>
          <w:sz w:val="24"/>
          <w14:textFill>
            <w14:solidFill>
              <w14:schemeClr w14:val="tx1"/>
            </w14:solidFill>
          </w14:textFill>
        </w:rPr>
      </w:pPr>
    </w:p>
    <w:p>
      <w:pPr>
        <w:pStyle w:val="2"/>
        <w:rPr>
          <w:rFonts w:hint="eastAsia"/>
        </w:rPr>
      </w:pPr>
    </w:p>
    <w:p>
      <w:pPr>
        <w:spacing w:before="120" w:beforeLines="50" w:after="120" w:afterLines="50" w:line="400" w:lineRule="exac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比选申请人</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lang w:val="en-US" w:eastAsia="zh-CN"/>
          <w14:textFill>
            <w14:solidFill>
              <w14:schemeClr w14:val="tx1"/>
            </w14:solidFill>
          </w14:textFill>
        </w:rPr>
        <w:t>全称并加</w:t>
      </w:r>
      <w:r>
        <w:rPr>
          <w:rFonts w:hint="eastAsia" w:ascii="宋体" w:hAnsi="宋体"/>
          <w:color w:val="000000" w:themeColor="text1"/>
          <w:sz w:val="24"/>
          <w:u w:val="single"/>
          <w14:textFill>
            <w14:solidFill>
              <w14:schemeClr w14:val="tx1"/>
            </w14:solidFill>
          </w14:textFill>
        </w:rPr>
        <w:t>盖公章）</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20" w:beforeLines="50" w:after="120"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p>
      <w:pPr>
        <w:spacing w:line="240" w:lineRule="auto"/>
        <w:ind w:right="150"/>
        <w:jc w:val="both"/>
        <w:rPr>
          <w:rFonts w:hint="eastAsia" w:asciiTheme="minorHAnsi" w:hAnsiTheme="minorHAnsi" w:eastAsiaTheme="minorEastAsia" w:cstheme="minorBidi"/>
          <w:b/>
          <w:color w:val="000000" w:themeColor="text1"/>
          <w:sz w:val="36"/>
          <w:szCs w:val="36"/>
          <w14:textFill>
            <w14:solidFill>
              <w14:schemeClr w14:val="tx1"/>
            </w14:solidFill>
          </w14:textFill>
        </w:rPr>
      </w:pPr>
    </w:p>
    <w:p>
      <w:pPr>
        <w:spacing w:line="240" w:lineRule="auto"/>
        <w:ind w:right="150"/>
        <w:jc w:val="center"/>
        <w:rPr>
          <w:rFonts w:hint="eastAsia" w:asciiTheme="minorHAnsi" w:hAnsiTheme="minorHAnsi" w:eastAsiaTheme="minorEastAsia" w:cstheme="minorBidi"/>
          <w:b/>
          <w:color w:val="000000" w:themeColor="text1"/>
          <w:sz w:val="36"/>
          <w:szCs w:val="36"/>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pStyle w:val="4"/>
        <w:jc w:val="left"/>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pPr>
    </w:p>
    <w:p>
      <w:pPr>
        <w:rPr>
          <w:rFonts w:hint="eastAsia"/>
          <w:lang w:val="en-US" w:eastAsia="zh-CN"/>
        </w:rPr>
      </w:pPr>
    </w:p>
    <w:p>
      <w:pPr>
        <w:pStyle w:val="4"/>
        <w:jc w:val="left"/>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bCs/>
          <w:color w:val="000000" w:themeColor="text1"/>
          <w:kern w:val="2"/>
          <w:sz w:val="30"/>
          <w:szCs w:val="30"/>
          <w:lang w:val="en-US" w:eastAsia="zh-CN" w:bidi="ar-SA"/>
          <w14:textFill>
            <w14:solidFill>
              <w14:schemeClr w14:val="tx1"/>
            </w14:solidFill>
          </w14:textFill>
        </w:rPr>
        <w:t>样表4</w:t>
      </w:r>
    </w:p>
    <w:p>
      <w:pPr>
        <w:spacing w:line="240" w:lineRule="auto"/>
        <w:ind w:right="150"/>
        <w:jc w:val="center"/>
        <w:rPr>
          <w:rFonts w:hint="eastAsia" w:asciiTheme="minorHAnsi" w:hAnsiTheme="minorHAnsi" w:eastAsiaTheme="minorEastAsia" w:cstheme="minorBidi"/>
          <w:b/>
          <w:color w:val="000000" w:themeColor="text1"/>
          <w:sz w:val="36"/>
          <w:szCs w:val="36"/>
          <w14:textFill>
            <w14:solidFill>
              <w14:schemeClr w14:val="tx1"/>
            </w14:solidFill>
          </w14:textFill>
        </w:rPr>
      </w:pPr>
      <w:r>
        <w:rPr>
          <w:rFonts w:hint="eastAsia" w:asciiTheme="minorHAnsi" w:hAnsiTheme="minorHAnsi" w:eastAsiaTheme="minorEastAsia" w:cstheme="minorBidi"/>
          <w:b/>
          <w:color w:val="000000" w:themeColor="text1"/>
          <w:sz w:val="30"/>
          <w:szCs w:val="30"/>
          <w14:textFill>
            <w14:solidFill>
              <w14:schemeClr w14:val="tx1"/>
            </w14:solidFill>
          </w14:textFill>
        </w:rPr>
        <w:t>资格承诺函</w:t>
      </w:r>
    </w:p>
    <w:p>
      <w:pPr>
        <w:spacing w:line="360" w:lineRule="auto"/>
        <w:ind w:lef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成都市龙泉驿区妇幼保健院</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w:t>
      </w:r>
      <w:r>
        <w:rPr>
          <w:rFonts w:hint="eastAsia" w:ascii="宋体" w:hAnsi="宋体" w:eastAsia="宋体" w:cs="宋体"/>
          <w:color w:val="000000" w:themeColor="text1"/>
          <w:sz w:val="24"/>
          <w:szCs w:val="24"/>
          <w:lang w:val="en-US" w:eastAsia="zh-CN"/>
          <w14:textFill>
            <w14:solidFill>
              <w14:schemeClr w14:val="tx1"/>
            </w14:solidFill>
          </w14:textFill>
        </w:rPr>
        <w:t>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项目名称      </w:t>
      </w:r>
      <w:r>
        <w:rPr>
          <w:rFonts w:hint="eastAsia" w:ascii="宋体" w:hAnsi="宋体" w:eastAsia="宋体" w:cs="宋体"/>
          <w:color w:val="000000" w:themeColor="text1"/>
          <w:sz w:val="24"/>
          <w:szCs w:val="24"/>
          <w:u w:val="none"/>
          <w:lang w:val="en-US" w:eastAsia="zh-CN"/>
          <w14:textFill>
            <w14:solidFill>
              <w14:schemeClr w14:val="tx1"/>
            </w14:solidFill>
          </w14:textFill>
        </w:rPr>
        <w:t>的比选活动，根据比选文件要求，现</w:t>
      </w:r>
      <w:r>
        <w:rPr>
          <w:rFonts w:hint="eastAsia" w:ascii="宋体" w:hAnsi="宋体" w:eastAsia="宋体" w:cs="宋体"/>
          <w:color w:val="000000" w:themeColor="text1"/>
          <w:sz w:val="24"/>
          <w:szCs w:val="24"/>
          <w14:textFill>
            <w14:solidFill>
              <w14:schemeClr w14:val="tx1"/>
            </w14:solidFill>
          </w14:textFill>
        </w:rPr>
        <w:t>郑重承诺</w:t>
      </w:r>
      <w:r>
        <w:rPr>
          <w:rFonts w:hint="eastAsia" w:ascii="宋体" w:hAnsi="宋体" w:eastAsia="宋体" w:cs="宋体"/>
          <w:color w:val="000000" w:themeColor="text1"/>
          <w:sz w:val="24"/>
          <w:szCs w:val="24"/>
          <w:lang w:val="en-US" w:eastAsia="zh-CN"/>
          <w14:textFill>
            <w14:solidFill>
              <w14:schemeClr w14:val="tx1"/>
            </w14:solidFill>
          </w14:textFill>
        </w:rPr>
        <w:t>如下</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w:t>
      </w:r>
      <w:r>
        <w:rPr>
          <w:rFonts w:hint="eastAsia" w:ascii="宋体" w:hAnsi="宋体" w:eastAsia="宋体" w:cs="宋体"/>
          <w:color w:val="000000" w:themeColor="text1"/>
          <w:sz w:val="24"/>
          <w:szCs w:val="24"/>
          <w:lang w:val="en-US" w:eastAsia="zh-CN"/>
          <w14:textFill>
            <w14:solidFill>
              <w14:schemeClr w14:val="tx1"/>
            </w14:solidFill>
          </w14:textFill>
        </w:rPr>
        <w:t>此项采购</w:t>
      </w:r>
      <w:r>
        <w:rPr>
          <w:rFonts w:hint="eastAsia" w:ascii="宋体" w:hAnsi="宋体" w:eastAsia="宋体" w:cs="宋体"/>
          <w:color w:val="000000" w:themeColor="text1"/>
          <w:sz w:val="24"/>
          <w:szCs w:val="24"/>
          <w14:textFill>
            <w14:solidFill>
              <w14:schemeClr w14:val="tx1"/>
            </w14:solidFill>
          </w14:textFill>
        </w:rPr>
        <w:t>前三年内，在经营活动中没有重大违法记录；</w:t>
      </w:r>
    </w:p>
    <w:p>
      <w:pPr>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r>
        <w:rPr>
          <w:rFonts w:hint="eastAsia" w:ascii="宋体" w:hAnsi="宋体" w:eastAsia="宋体" w:cs="宋体"/>
          <w:color w:val="000000" w:themeColor="text1"/>
          <w:sz w:val="24"/>
          <w:szCs w:val="24"/>
          <w:lang w:eastAsia="zh-CN"/>
          <w14:textFill>
            <w14:solidFill>
              <w14:schemeClr w14:val="tx1"/>
            </w14:solidFill>
          </w14:textFill>
        </w:rPr>
        <w:t>。</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before="0" w:beforeLines="-2147483648" w:after="0" w:afterLines="-2147483648" w:line="360" w:lineRule="auto"/>
        <w:rPr>
          <w:rFonts w:hint="eastAsia" w:ascii="宋体" w:hAnsi="宋体" w:eastAsia="宋体" w:cs="宋体"/>
          <w:bCs w:val="0"/>
          <w:color w:val="000000" w:themeColor="text1"/>
          <w:sz w:val="24"/>
          <w:szCs w:val="24"/>
          <w:lang w:val="en-US" w:eastAsia="zh-CN"/>
          <w14:textFill>
            <w14:solidFill>
              <w14:schemeClr w14:val="tx1"/>
            </w14:solidFill>
          </w14:textFill>
        </w:rPr>
      </w:pPr>
    </w:p>
    <w:p>
      <w:pPr>
        <w:pStyle w:val="2"/>
        <w:rPr>
          <w:rFonts w:hint="eastAsia"/>
          <w:lang w:val="en-US" w:eastAsia="zh-CN"/>
        </w:rPr>
      </w:pP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lang w:val="en-US" w:eastAsia="zh-CN"/>
          <w14:textFill>
            <w14:solidFill>
              <w14:schemeClr w14:val="tx1"/>
            </w14:solidFill>
          </w14:textFill>
        </w:rPr>
        <w:t>比选申请人（全称并加盖公章）</w:t>
      </w:r>
      <w:r>
        <w:rPr>
          <w:rFonts w:hint="eastAsia" w:ascii="宋体" w:hAnsi="宋体" w:eastAsia="宋体" w:cs="宋体"/>
          <w:bCs w:val="0"/>
          <w:color w:val="000000" w:themeColor="text1"/>
          <w:sz w:val="24"/>
          <w:szCs w:val="24"/>
          <w14:textFill>
            <w14:solidFill>
              <w14:schemeClr w14:val="tx1"/>
            </w14:solidFill>
          </w14:textFill>
        </w:rPr>
        <w:t>：</w:t>
      </w:r>
    </w:p>
    <w:p>
      <w:pPr>
        <w:spacing w:before="0" w:beforeLines="-2147483648" w:after="0" w:afterLines="-2147483648" w:line="360" w:lineRule="auto"/>
        <w:rPr>
          <w:rFonts w:hint="eastAsia"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法定代表人或授权代表（签字或加盖个人名章）：</w:t>
      </w:r>
      <w:r>
        <w:rPr>
          <w:rFonts w:hint="eastAsia" w:ascii="宋体" w:hAnsi="宋体" w:eastAsia="宋体" w:cs="宋体"/>
          <w:bCs w:val="0"/>
          <w:color w:val="000000" w:themeColor="text1"/>
          <w:sz w:val="24"/>
          <w:szCs w:val="24"/>
          <w:u w:val="none"/>
          <w14:textFill>
            <w14:solidFill>
              <w14:schemeClr w14:val="tx1"/>
            </w14:solidFill>
          </w14:textFill>
        </w:rPr>
        <w:t xml:space="preserve">       </w:t>
      </w:r>
    </w:p>
    <w:p>
      <w:pPr>
        <w:spacing w:after="0" w:line="360" w:lineRule="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日期：</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年</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月</w:t>
      </w:r>
      <w:r>
        <w:rPr>
          <w:rFonts w:hint="eastAsia" w:ascii="宋体" w:hAnsi="宋体" w:eastAsia="宋体" w:cs="宋体"/>
          <w:bCs w:val="0"/>
          <w:color w:val="000000" w:themeColor="text1"/>
          <w:sz w:val="24"/>
          <w:szCs w:val="24"/>
          <w:u w:val="single"/>
          <w14:textFill>
            <w14:solidFill>
              <w14:schemeClr w14:val="tx1"/>
            </w14:solidFill>
          </w14:textFill>
        </w:rPr>
        <w:t xml:space="preserve">     </w:t>
      </w:r>
      <w:r>
        <w:rPr>
          <w:rFonts w:hint="eastAsia" w:ascii="宋体" w:hAnsi="宋体" w:eastAsia="宋体" w:cs="宋体"/>
          <w:bCs w:val="0"/>
          <w:color w:val="000000" w:themeColor="text1"/>
          <w:sz w:val="24"/>
          <w:szCs w:val="24"/>
          <w14:textFill>
            <w14:solidFill>
              <w14:schemeClr w14:val="tx1"/>
            </w14:solidFill>
          </w14:textFill>
        </w:rPr>
        <w:t>日</w:t>
      </w: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7A"/>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22C5D48"/>
    <w:rsid w:val="02967325"/>
    <w:rsid w:val="04C61298"/>
    <w:rsid w:val="05A83606"/>
    <w:rsid w:val="06380241"/>
    <w:rsid w:val="095A6A56"/>
    <w:rsid w:val="09CA2C87"/>
    <w:rsid w:val="09E54036"/>
    <w:rsid w:val="0A325ADB"/>
    <w:rsid w:val="0B216CF4"/>
    <w:rsid w:val="0B353F6E"/>
    <w:rsid w:val="0F26150C"/>
    <w:rsid w:val="0F3436E0"/>
    <w:rsid w:val="0F6D5B99"/>
    <w:rsid w:val="1061346A"/>
    <w:rsid w:val="12100E62"/>
    <w:rsid w:val="128A2C75"/>
    <w:rsid w:val="137B38DC"/>
    <w:rsid w:val="15AD6D3A"/>
    <w:rsid w:val="16AC0EAA"/>
    <w:rsid w:val="17373CEB"/>
    <w:rsid w:val="17500414"/>
    <w:rsid w:val="195C3707"/>
    <w:rsid w:val="197524D3"/>
    <w:rsid w:val="1B7F6894"/>
    <w:rsid w:val="1DD80BF7"/>
    <w:rsid w:val="1F034D9F"/>
    <w:rsid w:val="20F56432"/>
    <w:rsid w:val="22246CB4"/>
    <w:rsid w:val="23D504F4"/>
    <w:rsid w:val="246F59E3"/>
    <w:rsid w:val="29FD5AAD"/>
    <w:rsid w:val="2BBC1282"/>
    <w:rsid w:val="2CF35149"/>
    <w:rsid w:val="33DB3E5A"/>
    <w:rsid w:val="346748D2"/>
    <w:rsid w:val="375C203A"/>
    <w:rsid w:val="38B05953"/>
    <w:rsid w:val="38B745E0"/>
    <w:rsid w:val="39D45C36"/>
    <w:rsid w:val="3A8B6411"/>
    <w:rsid w:val="3B9D6276"/>
    <w:rsid w:val="3D4663AF"/>
    <w:rsid w:val="3DF34863"/>
    <w:rsid w:val="3F703160"/>
    <w:rsid w:val="411E528A"/>
    <w:rsid w:val="435B4FED"/>
    <w:rsid w:val="43923A02"/>
    <w:rsid w:val="44C07515"/>
    <w:rsid w:val="45FA22EB"/>
    <w:rsid w:val="460B369C"/>
    <w:rsid w:val="4D6774E6"/>
    <w:rsid w:val="4FD65049"/>
    <w:rsid w:val="511A355D"/>
    <w:rsid w:val="51950AC2"/>
    <w:rsid w:val="55B5596C"/>
    <w:rsid w:val="57F4234F"/>
    <w:rsid w:val="5BB61575"/>
    <w:rsid w:val="5ED65EE2"/>
    <w:rsid w:val="61F31C9B"/>
    <w:rsid w:val="637B3DE7"/>
    <w:rsid w:val="63934138"/>
    <w:rsid w:val="65E158A6"/>
    <w:rsid w:val="69E41B3B"/>
    <w:rsid w:val="6B9E672A"/>
    <w:rsid w:val="6BBB0CC6"/>
    <w:rsid w:val="6E582E85"/>
    <w:rsid w:val="6EB1235D"/>
    <w:rsid w:val="6F520277"/>
    <w:rsid w:val="6F9B6713"/>
    <w:rsid w:val="70BF5C7A"/>
    <w:rsid w:val="715353C9"/>
    <w:rsid w:val="729A42C4"/>
    <w:rsid w:val="73B97203"/>
    <w:rsid w:val="73BD7DF0"/>
    <w:rsid w:val="75CD0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19"/>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annotation text"/>
    <w:basedOn w:val="1"/>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after="160" w:line="259" w:lineRule="auto"/>
    </w:pPr>
    <w:rPr>
      <w:rFonts w:ascii="Calibri" w:hAnsi="Calibri" w:eastAsia="宋体" w:cs="Times New Roman"/>
      <w:szCs w:val="24"/>
    </w:rPr>
  </w:style>
  <w:style w:type="paragraph" w:styleId="10">
    <w:name w:val="Normal (Web)"/>
    <w:basedOn w:val="1"/>
    <w:semiHidden/>
    <w:unhideWhenUsed/>
    <w:qFormat/>
    <w:uiPriority w:val="99"/>
    <w:pPr>
      <w:spacing w:beforeAutospacing="1" w:afterAutospacing="1"/>
      <w:jc w:val="left"/>
    </w:pPr>
    <w:rPr>
      <w:rFonts w:cs="Times New Roman"/>
      <w:kern w:val="0"/>
      <w:sz w:val="24"/>
    </w:rPr>
  </w:style>
  <w:style w:type="character" w:styleId="13">
    <w:name w:val="page number"/>
    <w:qFormat/>
    <w:uiPriority w:val="0"/>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styleId="15">
    <w:name w:val="annotation reference"/>
    <w:basedOn w:val="12"/>
    <w:semiHidden/>
    <w:unhideWhenUsed/>
    <w:qFormat/>
    <w:uiPriority w:val="99"/>
    <w:rPr>
      <w:sz w:val="21"/>
      <w:szCs w:val="21"/>
    </w:rPr>
  </w:style>
  <w:style w:type="character" w:customStyle="1" w:styleId="16">
    <w:name w:val="页眉 字符"/>
    <w:basedOn w:val="12"/>
    <w:link w:val="8"/>
    <w:qFormat/>
    <w:uiPriority w:val="99"/>
    <w:rPr>
      <w:sz w:val="18"/>
      <w:szCs w:val="18"/>
    </w:rPr>
  </w:style>
  <w:style w:type="character" w:customStyle="1" w:styleId="17">
    <w:name w:val="页脚 字符"/>
    <w:basedOn w:val="12"/>
    <w:link w:val="7"/>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2 字符"/>
    <w:basedOn w:val="12"/>
    <w:link w:val="4"/>
    <w:qFormat/>
    <w:uiPriority w:val="9"/>
    <w:rPr>
      <w:rFonts w:ascii="Arial" w:hAnsi="Arial" w:eastAsia="黑体" w:cs="Times New Roman"/>
      <w:b/>
      <w:bCs/>
      <w:sz w:val="32"/>
      <w:szCs w:val="32"/>
    </w:rPr>
  </w:style>
  <w:style w:type="character" w:customStyle="1" w:styleId="20">
    <w:name w:val="列出段落 Char"/>
    <w:link w:val="21"/>
    <w:qFormat/>
    <w:uiPriority w:val="34"/>
    <w:rPr>
      <w:rFonts w:ascii="宋体" w:hAnsi="宋体" w:cs="宋体"/>
      <w:sz w:val="24"/>
      <w:szCs w:val="24"/>
    </w:rPr>
  </w:style>
  <w:style w:type="paragraph" w:customStyle="1" w:styleId="21">
    <w:name w:val="列出段落1"/>
    <w:basedOn w:val="1"/>
    <w:link w:val="20"/>
    <w:qFormat/>
    <w:uiPriority w:val="34"/>
    <w:pPr>
      <w:widowControl/>
      <w:ind w:firstLine="420" w:firstLineChars="200"/>
      <w:jc w:val="left"/>
    </w:pPr>
    <w:rPr>
      <w:rFonts w:ascii="宋体" w:hAnsi="宋体" w:cs="宋体"/>
      <w:sz w:val="24"/>
      <w:szCs w:val="24"/>
    </w:rPr>
  </w:style>
  <w:style w:type="character" w:customStyle="1" w:styleId="22">
    <w:name w:val="批注框文本 字符"/>
    <w:basedOn w:val="12"/>
    <w:link w:val="6"/>
    <w:semiHidden/>
    <w:qFormat/>
    <w:uiPriority w:val="99"/>
    <w:rPr>
      <w:sz w:val="18"/>
      <w:szCs w:val="18"/>
    </w:rPr>
  </w:style>
  <w:style w:type="character" w:customStyle="1" w:styleId="23">
    <w:name w:val="font11"/>
    <w:basedOn w:val="12"/>
    <w:qFormat/>
    <w:uiPriority w:val="0"/>
    <w:rPr>
      <w:rFonts w:hint="eastAsia" w:ascii="宋体" w:hAnsi="宋体" w:eastAsia="宋体" w:cs="宋体"/>
      <w:color w:val="000000"/>
      <w:sz w:val="21"/>
      <w:szCs w:val="21"/>
      <w:u w:val="none"/>
    </w:rPr>
  </w:style>
  <w:style w:type="character" w:customStyle="1" w:styleId="24">
    <w:name w:val="font01"/>
    <w:basedOn w:val="12"/>
    <w:qFormat/>
    <w:uiPriority w:val="0"/>
    <w:rPr>
      <w:rFonts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233FD-AE94-4DD1-8BE1-04108DE1D81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468</Words>
  <Characters>2669</Characters>
  <Lines>22</Lines>
  <Paragraphs>6</Paragraphs>
  <TotalTime>4</TotalTime>
  <ScaleCrop>false</ScaleCrop>
  <LinksUpToDate>false</LinksUpToDate>
  <CharactersWithSpaces>3131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2019-04-09T03:41:00Z</dcterms:created>
  <dc:creator>HOUQING</dc:creator>
  <cp:lastModifiedBy>hanjiayu</cp:lastModifiedBy>
  <cp:lastPrinted>2021-06-28T03:29:00Z</cp:lastPrinted>
  <dcterms:modified xsi:type="dcterms:W3CDTF">2021-08-06T06:26:55Z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658E496DEF9D49EB8996ED8B237ADB64</vt:lpwstr>
  </property>
</Properties>
</file>