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80"/>
        </w:tabs>
        <w:spacing w:line="360" w:lineRule="auto"/>
        <w:outlineLvl w:val="1"/>
        <w:rPr>
          <w:rFonts w:hint="eastAsia" w:ascii="仿宋" w:hAnsi="仿宋" w:eastAsia="仿宋" w:cstheme="minorBidi"/>
          <w:b/>
          <w:bCs w:val="0"/>
          <w:i w:val="0"/>
          <w:iCs w:val="0"/>
          <w:caps w:val="0"/>
          <w:spacing w:val="0"/>
          <w:sz w:val="32"/>
          <w:szCs w:val="32"/>
          <w:shd w:val="clear"/>
        </w:rPr>
      </w:pPr>
      <w:r>
        <w:rPr>
          <w:rFonts w:hint="eastAsia" w:ascii="仿宋" w:hAnsi="仿宋" w:eastAsia="仿宋" w:cstheme="minorBidi"/>
          <w:b/>
          <w:bCs w:val="0"/>
          <w:i w:val="0"/>
          <w:iCs w:val="0"/>
          <w:caps w:val="0"/>
          <w:spacing w:val="0"/>
          <w:sz w:val="32"/>
          <w:szCs w:val="32"/>
          <w:shd w:val="clear"/>
        </w:rPr>
        <w:t>附件3</w:t>
      </w:r>
      <w:r>
        <w:rPr>
          <w:rFonts w:hint="eastAsia" w:ascii="仿宋" w:hAnsi="仿宋" w:eastAsia="仿宋" w:cstheme="minorBidi"/>
          <w:b/>
          <w:bCs w:val="0"/>
          <w:i w:val="0"/>
          <w:iCs w:val="0"/>
          <w:caps w:val="0"/>
          <w:spacing w:val="0"/>
          <w:sz w:val="32"/>
          <w:szCs w:val="32"/>
          <w:shd w:val="clear"/>
          <w:lang w:eastAsia="zh-CN"/>
        </w:rPr>
        <w:t>：</w:t>
      </w:r>
      <w:r>
        <w:rPr>
          <w:rFonts w:hint="eastAsia" w:ascii="仿宋" w:hAnsi="仿宋" w:eastAsia="仿宋" w:cstheme="minorBidi"/>
          <w:b/>
          <w:bCs w:val="0"/>
          <w:i w:val="0"/>
          <w:iCs w:val="0"/>
          <w:caps w:val="0"/>
          <w:spacing w:val="0"/>
          <w:sz w:val="32"/>
          <w:szCs w:val="32"/>
          <w:shd w:val="clear"/>
        </w:rPr>
        <w:t>资格承诺函</w:t>
      </w:r>
    </w:p>
    <w:p>
      <w:pPr>
        <w:tabs>
          <w:tab w:val="left" w:pos="7665"/>
        </w:tabs>
        <w:spacing w:line="400" w:lineRule="exact"/>
        <w:ind w:left="540"/>
        <w:jc w:val="center"/>
        <w:rPr>
          <w:rFonts w:ascii="仿宋" w:hAnsi="仿宋" w:eastAsia="仿宋" w:cs="宋体"/>
          <w:b/>
          <w:color w:val="000000"/>
          <w:sz w:val="36"/>
          <w:szCs w:val="30"/>
        </w:rPr>
      </w:pPr>
      <w:r>
        <w:rPr>
          <w:rFonts w:ascii="仿宋" w:hAnsi="仿宋" w:eastAsia="仿宋" w:cs="宋体"/>
          <w:b/>
          <w:color w:val="000000"/>
          <w:sz w:val="36"/>
          <w:szCs w:val="30"/>
        </w:rPr>
        <w:t>资格承诺函</w:t>
      </w: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成都市龙泉驿区</w:t>
      </w:r>
      <w:r>
        <w:rPr>
          <w:rFonts w:hint="eastAsia" w:ascii="仿宋" w:hAnsi="仿宋" w:eastAsia="仿宋" w:cs="宋体"/>
          <w:color w:val="000000"/>
          <w:sz w:val="24"/>
          <w:szCs w:val="24"/>
          <w:lang w:val="en-US" w:eastAsia="zh-CN"/>
        </w:rPr>
        <w:t>妇幼保健院</w:t>
      </w:r>
      <w:r>
        <w:rPr>
          <w:rFonts w:hint="eastAsia" w:ascii="仿宋" w:hAnsi="仿宋" w:eastAsia="仿宋" w:cs="宋体"/>
          <w:color w:val="000000"/>
          <w:sz w:val="24"/>
          <w:szCs w:val="24"/>
        </w:rPr>
        <w:t>：</w:t>
      </w:r>
    </w:p>
    <w:p>
      <w:pPr>
        <w:tabs>
          <w:tab w:val="left" w:pos="7665"/>
        </w:tabs>
        <w:spacing w:line="460" w:lineRule="exact"/>
        <w:ind w:left="539" w:firstLine="480" w:firstLineChars="200"/>
        <w:rPr>
          <w:rFonts w:ascii="仿宋" w:hAnsi="仿宋" w:eastAsia="仿宋" w:cs="宋体"/>
          <w:color w:val="000000"/>
          <w:sz w:val="24"/>
          <w:szCs w:val="24"/>
        </w:rPr>
      </w:pPr>
      <w:r>
        <w:rPr>
          <w:rFonts w:hint="eastAsia" w:ascii="仿宋" w:hAnsi="仿宋" w:eastAsia="仿宋" w:cs="宋体"/>
          <w:color w:val="000000"/>
          <w:sz w:val="24"/>
          <w:szCs w:val="24"/>
        </w:rPr>
        <w:t>我公司作为本次采购项目的参选人，根据比选公告要求，现郑重承诺符合《中华人民共和国政府采购法》第二十二条第一款规定的条件：</w:t>
      </w:r>
    </w:p>
    <w:p>
      <w:pPr>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（一）具有独立承担民事责任的能力；</w:t>
      </w: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（二）具有良好的社会信誉和健全的财务会计制度；</w:t>
      </w: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（三）具有履行合同所必须的设备和专业技术能力；</w:t>
      </w: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（四）具有依法缴纳税收和社会保障资金的良好记录；</w:t>
      </w: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五）在过去三年里，在经营活动中没有重大违法记录。供应商未被列入“信用中国”网站(www.creditchina.gov.cn)“或“国家企业信用信息公示系统”网站（http://www.gsxt.gov.cn/index.html）记录失信被执行人或重大税收违法案件当事人名单或政府采购严重违法失信行为”记录名单；不处于“中国政府采购网” (www.ccgp.gov.cn)政府采购严重违法失信行为信息记录中的禁止参加政府采购活动期间（以采购人于资格审查时在上述网站查询结果为准，如在上述网站查询结果均显示没有相关记录，视为没有上述不良信用记录。同时对信用信息查询记录和证据截图存档。如相关失信记录已失效，供应商须提供相关证明资料）。</w:t>
      </w: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（六）供应商及所投产品还需符合法律、行政法规规定的其它强制性特定条件。</w:t>
      </w:r>
    </w:p>
    <w:p>
      <w:pPr>
        <w:tabs>
          <w:tab w:val="left" w:pos="7665"/>
        </w:tabs>
        <w:spacing w:line="460" w:lineRule="exact"/>
        <w:ind w:left="539" w:firstLine="480" w:firstLineChars="200"/>
        <w:rPr>
          <w:rFonts w:ascii="仿宋" w:hAnsi="仿宋" w:eastAsia="仿宋" w:cs="宋体"/>
          <w:color w:val="000000"/>
          <w:sz w:val="24"/>
          <w:szCs w:val="24"/>
        </w:rPr>
      </w:pPr>
      <w:r>
        <w:rPr>
          <w:rFonts w:hint="eastAsia" w:ascii="仿宋" w:hAnsi="仿宋" w:eastAsia="仿宋" w:cs="宋体"/>
          <w:color w:val="000000"/>
          <w:sz w:val="24"/>
          <w:szCs w:val="24"/>
        </w:rPr>
        <w:t>本单位对上述承诺的内容事项真实性负责。如经查实上述承诺的内容事项存在虚假，我单位愿意接受以提供虚假材料谋取中标追究法律责任。</w:t>
      </w:r>
    </w:p>
    <w:p>
      <w:pPr>
        <w:tabs>
          <w:tab w:val="left" w:pos="7665"/>
        </w:tabs>
        <w:spacing w:line="460" w:lineRule="exact"/>
        <w:ind w:left="539"/>
        <w:rPr>
          <w:rFonts w:hint="eastAsia" w:ascii="仿宋" w:hAnsi="仿宋" w:eastAsia="仿宋" w:cs="宋体"/>
          <w:color w:val="000000"/>
          <w:sz w:val="24"/>
          <w:szCs w:val="24"/>
        </w:rPr>
      </w:pP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参选单位名称：</w:t>
      </w:r>
    </w:p>
    <w:p>
      <w:pPr>
        <w:tabs>
          <w:tab w:val="left" w:pos="7665"/>
        </w:tabs>
        <w:spacing w:line="460" w:lineRule="exact"/>
        <w:ind w:left="539"/>
        <w:rPr>
          <w:rFonts w:ascii="仿宋" w:hAnsi="仿宋" w:eastAsia="仿宋" w:cs="宋体"/>
          <w:color w:val="000000"/>
          <w:sz w:val="24"/>
          <w:szCs w:val="24"/>
        </w:rPr>
      </w:pPr>
      <w:r>
        <w:rPr>
          <w:rFonts w:hint="eastAsia" w:ascii="仿宋" w:hAnsi="仿宋" w:eastAsia="仿宋" w:cs="宋体"/>
          <w:color w:val="000000"/>
          <w:sz w:val="24"/>
          <w:szCs w:val="24"/>
        </w:rPr>
        <w:t>法定代表人/单位负责人或授权代表：</w:t>
      </w:r>
    </w:p>
    <w:p>
      <w:pPr>
        <w:tabs>
          <w:tab w:val="left" w:pos="7665"/>
        </w:tabs>
        <w:spacing w:line="460" w:lineRule="exact"/>
        <w:ind w:left="539"/>
        <w:rPr>
          <w:rFonts w:hint="eastAsia" w:ascii="仿宋" w:hAnsi="仿宋" w:eastAsia="仿宋" w:cs="宋体"/>
          <w:color w:val="000000"/>
          <w:sz w:val="24"/>
          <w:szCs w:val="24"/>
        </w:rPr>
      </w:pPr>
      <w:r>
        <w:rPr>
          <w:rFonts w:hint="eastAsia" w:ascii="仿宋" w:hAnsi="仿宋" w:eastAsia="仿宋" w:cs="宋体"/>
          <w:color w:val="000000"/>
          <w:sz w:val="24"/>
          <w:szCs w:val="24"/>
        </w:rPr>
        <w:t>日   期：</w:t>
      </w:r>
      <w:bookmarkStart w:id="0" w:name="_GoBack"/>
      <w:bookmarkEnd w:id="0"/>
    </w:p>
    <w:p>
      <w:pPr>
        <w:pStyle w:val="2"/>
        <w:rPr>
          <w:rFonts w:hint="eastAsia" w:ascii="仿宋" w:hAnsi="仿宋" w:eastAsia="仿宋" w:cs="宋体"/>
          <w:color w:val="000000"/>
          <w:sz w:val="24"/>
          <w:szCs w:val="24"/>
        </w:rPr>
      </w:pPr>
    </w:p>
    <w:p>
      <w:pPr>
        <w:pStyle w:val="3"/>
        <w:rPr>
          <w:rFonts w:hint="eastAsia" w:ascii="仿宋" w:hAnsi="仿宋" w:eastAsia="仿宋" w:cs="宋体"/>
          <w:color w:val="000000"/>
          <w:sz w:val="24"/>
          <w:szCs w:val="24"/>
        </w:rPr>
      </w:pPr>
    </w:p>
    <w:p>
      <w:pPr>
        <w:rPr>
          <w:rFonts w:hint="eastAsia" w:ascii="仿宋" w:hAnsi="仿宋" w:eastAsia="仿宋" w:cs="宋体"/>
          <w:color w:val="000000"/>
          <w:sz w:val="24"/>
          <w:szCs w:val="24"/>
        </w:rPr>
      </w:pPr>
    </w:p>
    <w:p>
      <w:pPr>
        <w:rPr>
          <w:rFonts w:hint="eastAsia" w:ascii="宋体" w:hAnsi="宋体" w:eastAsia="宋体"/>
          <w:sz w:val="2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Y2MjE2NWRiNWExODdlZTQ4NmVmMGRlZmE1OTlkMzcifQ=="/>
  </w:docVars>
  <w:rsids>
    <w:rsidRoot w:val="009D5A0D"/>
    <w:rsid w:val="00245BFC"/>
    <w:rsid w:val="0026110A"/>
    <w:rsid w:val="003B57F3"/>
    <w:rsid w:val="00403DF5"/>
    <w:rsid w:val="00506C52"/>
    <w:rsid w:val="00610025"/>
    <w:rsid w:val="006401B0"/>
    <w:rsid w:val="00753E85"/>
    <w:rsid w:val="007C2A60"/>
    <w:rsid w:val="007C7DF0"/>
    <w:rsid w:val="00840906"/>
    <w:rsid w:val="00934CF5"/>
    <w:rsid w:val="009D5A0D"/>
    <w:rsid w:val="00A9669E"/>
    <w:rsid w:val="00BD5F47"/>
    <w:rsid w:val="00BE3E6B"/>
    <w:rsid w:val="00C502F1"/>
    <w:rsid w:val="00D15540"/>
    <w:rsid w:val="00D44817"/>
    <w:rsid w:val="069519EB"/>
    <w:rsid w:val="0E992CE9"/>
    <w:rsid w:val="1DAE58A5"/>
    <w:rsid w:val="2C726343"/>
    <w:rsid w:val="39203052"/>
    <w:rsid w:val="3C6461AD"/>
    <w:rsid w:val="47BD7791"/>
    <w:rsid w:val="48DD50E1"/>
    <w:rsid w:val="645D30FE"/>
    <w:rsid w:val="65612A53"/>
    <w:rsid w:val="79F64B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semiHidden/>
    <w:unhideWhenUsed/>
    <w:qFormat/>
    <w:uiPriority w:val="0"/>
    <w:pPr>
      <w:spacing w:after="120"/>
    </w:pPr>
  </w:style>
  <w:style w:type="paragraph" w:styleId="3">
    <w:name w:val="Date"/>
    <w:basedOn w:val="1"/>
    <w:next w:val="1"/>
    <w:qFormat/>
    <w:uiPriority w:val="0"/>
    <w:rPr>
      <w:color w:val="000000"/>
      <w:kern w:val="0"/>
      <w:sz w:val="30"/>
    </w:rPr>
  </w:style>
  <w:style w:type="paragraph" w:styleId="5">
    <w:name w:val="Plain Text"/>
    <w:basedOn w:val="1"/>
    <w:qFormat/>
    <w:uiPriority w:val="0"/>
    <w:pPr>
      <w:spacing w:line="360" w:lineRule="auto"/>
    </w:pPr>
    <w:rPr>
      <w:rFonts w:ascii="宋体" w:hAnsi="Courier New"/>
      <w:sz w:val="24"/>
    </w:rPr>
  </w:style>
  <w:style w:type="paragraph" w:styleId="6">
    <w:name w:val="Balloon Text"/>
    <w:basedOn w:val="1"/>
    <w:link w:val="14"/>
    <w:semiHidden/>
    <w:unhideWhenUsed/>
    <w:qFormat/>
    <w:uiPriority w:val="99"/>
    <w:rPr>
      <w:sz w:val="18"/>
      <w:szCs w:val="18"/>
    </w:rPr>
  </w:style>
  <w:style w:type="paragraph" w:styleId="7">
    <w:name w:val="footer"/>
    <w:basedOn w:val="1"/>
    <w:link w:val="13"/>
    <w:unhideWhenUsed/>
    <w:qFormat/>
    <w:uiPriority w:val="99"/>
    <w:pPr>
      <w:tabs>
        <w:tab w:val="center" w:pos="4153"/>
        <w:tab w:val="right" w:pos="8306"/>
      </w:tabs>
      <w:snapToGrid w:val="0"/>
      <w:jc w:val="left"/>
    </w:pPr>
    <w:rPr>
      <w:sz w:val="18"/>
      <w:szCs w:val="18"/>
    </w:rPr>
  </w:style>
  <w:style w:type="paragraph" w:styleId="8">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12">
    <w:name w:val="页眉 字符"/>
    <w:basedOn w:val="11"/>
    <w:link w:val="8"/>
    <w:qFormat/>
    <w:uiPriority w:val="99"/>
    <w:rPr>
      <w:sz w:val="18"/>
      <w:szCs w:val="18"/>
    </w:rPr>
  </w:style>
  <w:style w:type="character" w:customStyle="1" w:styleId="13">
    <w:name w:val="页脚 字符"/>
    <w:basedOn w:val="11"/>
    <w:link w:val="7"/>
    <w:qFormat/>
    <w:uiPriority w:val="99"/>
    <w:rPr>
      <w:sz w:val="18"/>
      <w:szCs w:val="18"/>
    </w:rPr>
  </w:style>
  <w:style w:type="character" w:customStyle="1" w:styleId="14">
    <w:name w:val="批注框文本 字符"/>
    <w:basedOn w:val="11"/>
    <w:link w:val="6"/>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3173</Words>
  <Characters>3358</Characters>
  <Lines>3</Lines>
  <Paragraphs>1</Paragraphs>
  <TotalTime>3</TotalTime>
  <ScaleCrop>false</ScaleCrop>
  <LinksUpToDate>false</LinksUpToDate>
  <CharactersWithSpaces>3439</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2022-01-26T06:46:00Z</dcterms:created>
  <dc:creator>YY</dc:creator>
  <cp:lastModifiedBy>cs</cp:lastModifiedBy>
  <cp:lastPrinted>2022-06-29T03:07:00Z</cp:lastPrinted>
  <dcterms:modified xsi:type="dcterms:W3CDTF">2022-07-01T06:12:29Z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893FD00850A74435AD0E9AF505F93A45</vt:lpwstr>
  </property>
</Properties>
</file>