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default" w:ascii="Times New Roman" w:hAnsi="Times New Roman" w:eastAsia="黑体" w:cs="Times New Roman"/>
          <w:b/>
          <w:bCs/>
          <w:sz w:val="32"/>
          <w:szCs w:val="32"/>
        </w:rPr>
        <w:sectPr>
          <w:headerReference r:id="rId3" w:type="default"/>
          <w:footerReference r:id="rId4" w:type="default"/>
          <w:pgSz w:w="11906" w:h="16838"/>
          <w:pgMar w:top="1440" w:right="1800" w:bottom="1440" w:left="1800" w:header="851" w:footer="992" w:gutter="0"/>
          <w:cols w:space="425" w:num="1"/>
          <w:docGrid w:type="lines" w:linePitch="312" w:charSpace="0"/>
        </w:sectPr>
      </w:pPr>
      <w:bookmarkStart w:id="0" w:name="_Hlt101843627"/>
      <w:bookmarkEnd w:id="0"/>
      <w:bookmarkStart w:id="1" w:name="_Hlt101233737"/>
      <w:bookmarkEnd w:id="1"/>
    </w:p>
    <w:p>
      <w:pPr>
        <w:jc w:val="left"/>
        <w:rPr>
          <w:rFonts w:hint="default" w:ascii="Times New Roman" w:hAnsi="Times New Roman" w:eastAsia="黑体" w:cs="Times New Roman"/>
          <w:b/>
          <w:bCs/>
          <w:sz w:val="32"/>
          <w:szCs w:val="32"/>
        </w:rPr>
      </w:pPr>
      <w:r>
        <w:rPr>
          <w:rFonts w:hint="default" w:ascii="Times New Roman" w:hAnsi="Times New Roman" w:eastAsia="黑体" w:cs="Times New Roman"/>
          <w:b/>
          <w:bCs/>
          <w:sz w:val="32"/>
          <w:szCs w:val="32"/>
        </w:rPr>
        <w:t>附件1：</w:t>
      </w:r>
      <w:r>
        <w:rPr>
          <w:rFonts w:hint="default" w:ascii="Times New Roman" w:hAnsi="Times New Roman" w:eastAsia="黑体" w:cs="Times New Roman"/>
          <w:b/>
          <w:bCs/>
          <w:sz w:val="32"/>
          <w:szCs w:val="32"/>
          <w:lang w:val="en-US" w:eastAsia="zh-CN"/>
        </w:rPr>
        <w:t>项目</w:t>
      </w:r>
      <w:r>
        <w:rPr>
          <w:rFonts w:hint="default" w:ascii="Times New Roman" w:hAnsi="Times New Roman" w:eastAsia="黑体" w:cs="Times New Roman"/>
          <w:b/>
          <w:bCs/>
          <w:sz w:val="32"/>
          <w:szCs w:val="32"/>
        </w:rPr>
        <w:t>需求</w:t>
      </w:r>
    </w:p>
    <w:p>
      <w:pPr>
        <w:spacing w:line="500" w:lineRule="exact"/>
        <w:rPr>
          <w:rFonts w:hint="default" w:ascii="Times New Roman" w:hAnsi="Times New Roman" w:eastAsia="宋体" w:cs="Times New Roman"/>
          <w:sz w:val="24"/>
          <w:highlight w:val="none"/>
          <w:lang w:eastAsia="zh-CN"/>
        </w:rPr>
      </w:pPr>
      <w:r>
        <w:rPr>
          <w:rFonts w:hint="default" w:ascii="Times New Roman" w:hAnsi="Times New Roman" w:eastAsia="宋体" w:cs="Times New Roman"/>
          <w:b w:val="0"/>
          <w:bCs w:val="0"/>
          <w:sz w:val="24"/>
          <w:szCs w:val="22"/>
          <w:highlight w:val="none"/>
          <w:lang w:eastAsia="zh-CN"/>
        </w:rPr>
        <w:t>（</w:t>
      </w:r>
      <w:r>
        <w:rPr>
          <w:rFonts w:hint="default" w:ascii="Times New Roman" w:hAnsi="Times New Roman" w:eastAsia="宋体" w:cs="Times New Roman"/>
          <w:sz w:val="24"/>
          <w:highlight w:val="none"/>
        </w:rPr>
        <w:t>本章中标注“*”的条款为本项目的实质性条款，投标人不满足的，将按照无效投标处理。</w:t>
      </w:r>
      <w:r>
        <w:rPr>
          <w:rFonts w:hint="default" w:ascii="Times New Roman" w:hAnsi="Times New Roman" w:eastAsia="宋体" w:cs="Times New Roman"/>
          <w:b w:val="0"/>
          <w:bCs w:val="0"/>
          <w:sz w:val="24"/>
          <w:szCs w:val="22"/>
          <w:highlight w:val="none"/>
          <w:lang w:eastAsia="zh-CN"/>
        </w:rPr>
        <w:t>）</w:t>
      </w:r>
    </w:p>
    <w:p>
      <w:pPr>
        <w:spacing w:line="500" w:lineRule="exact"/>
        <w:rPr>
          <w:rFonts w:hint="default" w:ascii="Times New Roman" w:hAnsi="Times New Roman" w:eastAsia="宋体" w:cs="Times New Roman"/>
          <w:b w:val="0"/>
          <w:bCs w:val="0"/>
          <w:sz w:val="24"/>
          <w:szCs w:val="22"/>
          <w:highlight w:val="none"/>
          <w:lang w:eastAsia="zh-CN"/>
        </w:rPr>
      </w:pPr>
      <w:r>
        <w:rPr>
          <w:rFonts w:hint="default" w:ascii="Times New Roman" w:hAnsi="Times New Roman" w:eastAsia="宋体" w:cs="Times New Roman"/>
          <w:b/>
          <w:bCs/>
          <w:sz w:val="24"/>
          <w:szCs w:val="22"/>
          <w:highlight w:val="none"/>
          <w:lang w:val="en-US" w:eastAsia="zh-CN"/>
        </w:rPr>
        <w:t>一、</w:t>
      </w:r>
      <w:r>
        <w:rPr>
          <w:rFonts w:hint="default" w:ascii="Times New Roman" w:hAnsi="Times New Roman" w:eastAsia="宋体" w:cs="Times New Roman"/>
          <w:b/>
          <w:bCs/>
          <w:sz w:val="24"/>
          <w:szCs w:val="22"/>
          <w:highlight w:val="none"/>
        </w:rPr>
        <w:t>项目概述</w:t>
      </w:r>
      <w:r>
        <w:rPr>
          <w:rFonts w:hint="default" w:ascii="Times New Roman" w:hAnsi="Times New Roman" w:eastAsia="宋体" w:cs="Times New Roman"/>
          <w:b/>
          <w:bCs/>
          <w:sz w:val="24"/>
          <w:szCs w:val="22"/>
          <w:highlight w:val="none"/>
          <w:lang w:eastAsia="zh-CN"/>
        </w:rPr>
        <w:t>：</w:t>
      </w:r>
    </w:p>
    <w:tbl>
      <w:tblPr>
        <w:tblStyle w:val="16"/>
        <w:tblW w:w="87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4"/>
        <w:gridCol w:w="3764"/>
        <w:gridCol w:w="960"/>
        <w:gridCol w:w="1101"/>
        <w:gridCol w:w="2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724" w:type="dxa"/>
            <w:vAlign w:val="center"/>
          </w:tcPr>
          <w:p>
            <w:pPr>
              <w:pStyle w:val="2"/>
              <w:jc w:val="center"/>
              <w:rPr>
                <w:rFonts w:hint="default" w:ascii="Times New Roman" w:hAnsi="Times New Roman" w:eastAsia="宋体" w:cs="Times New Roman"/>
                <w:sz w:val="24"/>
                <w:szCs w:val="24"/>
                <w:vertAlign w:val="baseline"/>
                <w:lang w:val="en-US" w:eastAsia="zh-CN"/>
              </w:rPr>
            </w:pPr>
            <w:r>
              <w:rPr>
                <w:rFonts w:hint="default" w:ascii="Times New Roman" w:hAnsi="Times New Roman" w:eastAsia="宋体" w:cs="Times New Roman"/>
                <w:sz w:val="24"/>
                <w:szCs w:val="24"/>
                <w:vertAlign w:val="baseline"/>
                <w:lang w:val="en-US" w:eastAsia="zh-CN"/>
              </w:rPr>
              <w:t>包号</w:t>
            </w:r>
          </w:p>
        </w:tc>
        <w:tc>
          <w:tcPr>
            <w:tcW w:w="3764" w:type="dxa"/>
            <w:vAlign w:val="center"/>
          </w:tcPr>
          <w:p>
            <w:pPr>
              <w:pStyle w:val="2"/>
              <w:jc w:val="center"/>
              <w:rPr>
                <w:rFonts w:hint="default" w:ascii="Times New Roman" w:hAnsi="Times New Roman" w:eastAsia="宋体" w:cs="Times New Roman"/>
                <w:sz w:val="24"/>
                <w:szCs w:val="24"/>
                <w:vertAlign w:val="baseline"/>
                <w:lang w:val="en-US" w:eastAsia="zh-CN"/>
              </w:rPr>
            </w:pPr>
            <w:r>
              <w:rPr>
                <w:rFonts w:hint="default" w:ascii="Times New Roman" w:hAnsi="Times New Roman" w:eastAsia="宋体" w:cs="Times New Roman"/>
                <w:sz w:val="24"/>
                <w:szCs w:val="24"/>
                <w:vertAlign w:val="baseline"/>
                <w:lang w:val="en-US" w:eastAsia="zh-CN"/>
              </w:rPr>
              <w:t>标的名称</w:t>
            </w:r>
          </w:p>
        </w:tc>
        <w:tc>
          <w:tcPr>
            <w:tcW w:w="960" w:type="dxa"/>
            <w:vAlign w:val="center"/>
          </w:tcPr>
          <w:p>
            <w:pPr>
              <w:pStyle w:val="2"/>
              <w:jc w:val="center"/>
              <w:rPr>
                <w:rFonts w:hint="default" w:ascii="Times New Roman" w:hAnsi="Times New Roman" w:eastAsia="宋体" w:cs="Times New Roman"/>
                <w:sz w:val="24"/>
                <w:szCs w:val="24"/>
                <w:vertAlign w:val="baseline"/>
                <w:lang w:val="en-US" w:eastAsia="zh-CN"/>
              </w:rPr>
            </w:pPr>
            <w:r>
              <w:rPr>
                <w:rFonts w:hint="default" w:ascii="Times New Roman" w:hAnsi="Times New Roman" w:eastAsia="宋体" w:cs="Times New Roman"/>
                <w:sz w:val="24"/>
                <w:szCs w:val="24"/>
                <w:vertAlign w:val="baseline"/>
                <w:lang w:val="en-US" w:eastAsia="zh-CN"/>
              </w:rPr>
              <w:t>数量</w:t>
            </w:r>
          </w:p>
        </w:tc>
        <w:tc>
          <w:tcPr>
            <w:tcW w:w="1101" w:type="dxa"/>
            <w:vAlign w:val="center"/>
          </w:tcPr>
          <w:p>
            <w:pPr>
              <w:pStyle w:val="2"/>
              <w:jc w:val="center"/>
              <w:rPr>
                <w:rFonts w:hint="default" w:ascii="Times New Roman" w:hAnsi="Times New Roman" w:eastAsia="宋体" w:cs="Times New Roman"/>
                <w:sz w:val="24"/>
                <w:szCs w:val="24"/>
                <w:vertAlign w:val="baseline"/>
                <w:lang w:val="en-US" w:eastAsia="zh-CN"/>
              </w:rPr>
            </w:pPr>
            <w:r>
              <w:rPr>
                <w:rFonts w:hint="default" w:ascii="Times New Roman" w:hAnsi="Times New Roman" w:eastAsia="宋体" w:cs="Times New Roman"/>
                <w:sz w:val="24"/>
                <w:szCs w:val="24"/>
                <w:vertAlign w:val="baseline"/>
                <w:lang w:val="en-US" w:eastAsia="zh-CN"/>
              </w:rPr>
              <w:t>单位</w:t>
            </w:r>
          </w:p>
        </w:tc>
        <w:tc>
          <w:tcPr>
            <w:tcW w:w="2205" w:type="dxa"/>
            <w:vAlign w:val="center"/>
          </w:tcPr>
          <w:p>
            <w:pPr>
              <w:pStyle w:val="2"/>
              <w:jc w:val="center"/>
              <w:rPr>
                <w:rFonts w:hint="default" w:ascii="Times New Roman" w:hAnsi="Times New Roman" w:eastAsia="宋体" w:cs="Times New Roman"/>
                <w:kern w:val="2"/>
                <w:sz w:val="24"/>
                <w:szCs w:val="24"/>
                <w:vertAlign w:val="baseline"/>
                <w:lang w:val="en-US" w:eastAsia="zh-CN" w:bidi="ar-SA"/>
              </w:rPr>
            </w:pPr>
            <w:r>
              <w:rPr>
                <w:rFonts w:hint="default" w:ascii="Times New Roman" w:hAnsi="Times New Roman" w:eastAsia="宋体" w:cs="Times New Roman"/>
                <w:sz w:val="24"/>
                <w:szCs w:val="24"/>
                <w:vertAlign w:val="baseline"/>
                <w:lang w:val="en-US" w:eastAsia="zh-CN"/>
              </w:rPr>
              <w:t>最高限价（万元）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trPr>
        <w:tc>
          <w:tcPr>
            <w:tcW w:w="724" w:type="dxa"/>
            <w:vAlign w:val="center"/>
          </w:tcPr>
          <w:p>
            <w:pPr>
              <w:pStyle w:val="2"/>
              <w:jc w:val="center"/>
              <w:rPr>
                <w:rFonts w:hint="default" w:ascii="Times New Roman" w:hAnsi="Times New Roman" w:eastAsia="宋体" w:cs="Times New Roman"/>
                <w:sz w:val="24"/>
                <w:szCs w:val="24"/>
                <w:vertAlign w:val="baseline"/>
                <w:lang w:val="en-US" w:eastAsia="zh-CN"/>
              </w:rPr>
            </w:pPr>
            <w:r>
              <w:rPr>
                <w:rFonts w:hint="default" w:ascii="Times New Roman" w:hAnsi="Times New Roman" w:eastAsia="宋体" w:cs="Times New Roman"/>
                <w:sz w:val="24"/>
                <w:szCs w:val="24"/>
                <w:vertAlign w:val="baseline"/>
                <w:lang w:val="en-US" w:eastAsia="zh-CN"/>
              </w:rPr>
              <w:t>01</w:t>
            </w:r>
          </w:p>
        </w:tc>
        <w:tc>
          <w:tcPr>
            <w:tcW w:w="3764" w:type="dxa"/>
            <w:vAlign w:val="center"/>
          </w:tcPr>
          <w:p>
            <w:pPr>
              <w:pStyle w:val="2"/>
              <w:jc w:val="center"/>
              <w:rPr>
                <w:rFonts w:hint="default" w:ascii="Times New Roman" w:hAnsi="Times New Roman" w:eastAsia="宋体" w:cs="Times New Roman"/>
                <w:sz w:val="24"/>
                <w:szCs w:val="24"/>
                <w:vertAlign w:val="baseline"/>
                <w:lang w:val="en-US"/>
              </w:rPr>
            </w:pPr>
            <w:r>
              <w:rPr>
                <w:rFonts w:hint="default" w:ascii="Times New Roman" w:hAnsi="Times New Roman" w:eastAsia="宋体" w:cs="Times New Roman"/>
                <w:b w:val="0"/>
                <w:sz w:val="24"/>
                <w:szCs w:val="24"/>
                <w:lang w:val="en-US" w:eastAsia="zh-CN"/>
              </w:rPr>
              <w:t>一卡通</w:t>
            </w:r>
            <w:r>
              <w:rPr>
                <w:rFonts w:hint="eastAsia" w:ascii="Times New Roman" w:hAnsi="Times New Roman" w:eastAsia="宋体" w:cs="Times New Roman"/>
                <w:b w:val="0"/>
                <w:sz w:val="24"/>
                <w:szCs w:val="24"/>
                <w:lang w:val="en-US" w:eastAsia="zh-CN"/>
              </w:rPr>
              <w:t>-</w:t>
            </w:r>
            <w:r>
              <w:rPr>
                <w:rFonts w:hint="default" w:ascii="Times New Roman" w:hAnsi="Times New Roman" w:eastAsia="宋体" w:cs="Times New Roman"/>
                <w:b w:val="0"/>
                <w:sz w:val="24"/>
                <w:szCs w:val="24"/>
                <w:lang w:val="en-US" w:eastAsia="zh-CN"/>
              </w:rPr>
              <w:t>孕产保健接口项目</w:t>
            </w:r>
          </w:p>
        </w:tc>
        <w:tc>
          <w:tcPr>
            <w:tcW w:w="960" w:type="dxa"/>
            <w:vAlign w:val="center"/>
          </w:tcPr>
          <w:p>
            <w:pPr>
              <w:pStyle w:val="2"/>
              <w:jc w:val="center"/>
              <w:rPr>
                <w:rFonts w:hint="default" w:ascii="Times New Roman" w:hAnsi="Times New Roman" w:eastAsia="宋体" w:cs="Times New Roman"/>
                <w:sz w:val="24"/>
                <w:szCs w:val="24"/>
                <w:vertAlign w:val="baseline"/>
                <w:lang w:val="en-US" w:eastAsia="zh-CN"/>
              </w:rPr>
            </w:pPr>
            <w:r>
              <w:rPr>
                <w:rFonts w:hint="default" w:ascii="Times New Roman" w:hAnsi="Times New Roman" w:eastAsia="宋体" w:cs="Times New Roman"/>
                <w:sz w:val="24"/>
                <w:szCs w:val="24"/>
                <w:vertAlign w:val="baseline"/>
                <w:lang w:val="en-US" w:eastAsia="zh-CN"/>
              </w:rPr>
              <w:t>1</w:t>
            </w:r>
          </w:p>
        </w:tc>
        <w:tc>
          <w:tcPr>
            <w:tcW w:w="1101" w:type="dxa"/>
            <w:vAlign w:val="center"/>
          </w:tcPr>
          <w:p>
            <w:pPr>
              <w:pStyle w:val="2"/>
              <w:jc w:val="center"/>
              <w:rPr>
                <w:rFonts w:hint="default" w:ascii="Times New Roman" w:hAnsi="Times New Roman" w:eastAsia="宋体" w:cs="Times New Roman"/>
                <w:sz w:val="24"/>
                <w:szCs w:val="24"/>
                <w:vertAlign w:val="baseline"/>
                <w:lang w:val="en-US" w:eastAsia="zh-CN"/>
              </w:rPr>
            </w:pPr>
            <w:r>
              <w:rPr>
                <w:rFonts w:hint="default" w:ascii="Times New Roman" w:hAnsi="Times New Roman" w:eastAsia="宋体" w:cs="Times New Roman"/>
                <w:sz w:val="24"/>
                <w:szCs w:val="24"/>
                <w:vertAlign w:val="baseline"/>
                <w:lang w:val="en-US" w:eastAsia="zh-CN"/>
              </w:rPr>
              <w:t>项</w:t>
            </w:r>
          </w:p>
        </w:tc>
        <w:tc>
          <w:tcPr>
            <w:tcW w:w="2205" w:type="dxa"/>
            <w:vAlign w:val="center"/>
          </w:tcPr>
          <w:p>
            <w:pPr>
              <w:pStyle w:val="2"/>
              <w:jc w:val="center"/>
              <w:rPr>
                <w:rFonts w:hint="default" w:ascii="Times New Roman" w:hAnsi="Times New Roman" w:eastAsia="宋体" w:cs="Times New Roman"/>
                <w:kern w:val="2"/>
                <w:sz w:val="24"/>
                <w:szCs w:val="24"/>
                <w:vertAlign w:val="baseline"/>
                <w:lang w:val="en-US" w:eastAsia="zh-CN" w:bidi="ar-SA"/>
              </w:rPr>
            </w:pPr>
            <w:r>
              <w:rPr>
                <w:rFonts w:hint="default" w:ascii="Times New Roman" w:hAnsi="Times New Roman" w:eastAsia="宋体" w:cs="Times New Roman"/>
                <w:sz w:val="24"/>
                <w:szCs w:val="24"/>
                <w:vertAlign w:val="baseline"/>
                <w:lang w:val="en-US" w:eastAsia="zh-CN"/>
              </w:rPr>
              <w:t>14</w:t>
            </w:r>
          </w:p>
        </w:tc>
      </w:tr>
    </w:tbl>
    <w:p>
      <w:pPr>
        <w:keepNext w:val="0"/>
        <w:keepLines w:val="0"/>
        <w:pageBreakBefore w:val="0"/>
        <w:widowControl/>
        <w:numPr>
          <w:ilvl w:val="-1"/>
          <w:numId w:val="0"/>
        </w:numPr>
        <w:kinsoku/>
        <w:wordWrap/>
        <w:overflowPunct/>
        <w:topLinePunct w:val="0"/>
        <w:autoSpaceDE/>
        <w:autoSpaceDN/>
        <w:bidi w:val="0"/>
        <w:adjustRightInd/>
        <w:snapToGrid/>
        <w:spacing w:line="380" w:lineRule="exact"/>
        <w:ind w:left="0" w:firstLine="0" w:firstLineChars="0"/>
        <w:textAlignment w:val="auto"/>
        <w:rPr>
          <w:rFonts w:hint="default" w:ascii="Times New Roman" w:hAnsi="Times New Roman" w:eastAsia="宋体" w:cs="Times New Roman"/>
          <w:b/>
          <w:bCs/>
          <w:sz w:val="24"/>
          <w:szCs w:val="22"/>
          <w:highlight w:val="none"/>
          <w:lang w:val="en-US" w:eastAsia="zh-CN"/>
        </w:rPr>
      </w:pPr>
      <w:r>
        <w:rPr>
          <w:rFonts w:hint="default" w:ascii="Times New Roman" w:hAnsi="Times New Roman" w:eastAsia="宋体" w:cs="Times New Roman"/>
          <w:b/>
          <w:bCs/>
          <w:sz w:val="24"/>
          <w:szCs w:val="22"/>
          <w:highlight w:val="none"/>
          <w:lang w:val="en-US" w:eastAsia="zh-CN"/>
        </w:rPr>
        <w:t>二、</w:t>
      </w:r>
      <w:r>
        <w:rPr>
          <w:rFonts w:hint="default" w:ascii="Times New Roman" w:hAnsi="Times New Roman" w:eastAsia="宋体" w:cs="Times New Roman"/>
          <w:sz w:val="24"/>
          <w:highlight w:val="none"/>
        </w:rPr>
        <w:t>*</w:t>
      </w:r>
      <w:r>
        <w:rPr>
          <w:rFonts w:hint="default" w:ascii="Times New Roman" w:hAnsi="Times New Roman" w:eastAsia="宋体" w:cs="Times New Roman"/>
          <w:b/>
          <w:bCs/>
          <w:sz w:val="24"/>
          <w:szCs w:val="22"/>
          <w:highlight w:val="none"/>
          <w:lang w:val="en-US" w:eastAsia="zh-CN"/>
        </w:rPr>
        <w:t>商务要求：</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both"/>
        <w:textAlignment w:val="auto"/>
        <w:rPr>
          <w:rFonts w:hint="default" w:ascii="宋体" w:hAnsi="宋体" w:eastAsia="宋体" w:cs="宋体"/>
          <w:bCs/>
          <w:kern w:val="2"/>
          <w:sz w:val="24"/>
          <w:szCs w:val="24"/>
          <w:lang w:val="en-US" w:eastAsia="zh-CN" w:bidi="ar"/>
        </w:rPr>
      </w:pPr>
      <w:r>
        <w:rPr>
          <w:rFonts w:hint="default" w:ascii="宋体" w:hAnsi="宋体" w:eastAsia="宋体" w:cs="宋体"/>
          <w:bCs/>
          <w:kern w:val="2"/>
          <w:sz w:val="24"/>
          <w:szCs w:val="24"/>
          <w:lang w:val="en-US" w:eastAsia="zh-CN" w:bidi="ar"/>
        </w:rPr>
        <w:t>1．交货时间及地点</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both"/>
        <w:textAlignment w:val="auto"/>
        <w:rPr>
          <w:rFonts w:hint="default" w:ascii="宋体" w:hAnsi="宋体" w:eastAsia="宋体" w:cs="宋体"/>
          <w:bCs/>
          <w:kern w:val="2"/>
          <w:sz w:val="24"/>
          <w:szCs w:val="24"/>
          <w:lang w:val="en-US" w:eastAsia="zh-CN" w:bidi="ar"/>
        </w:rPr>
      </w:pPr>
      <w:r>
        <w:rPr>
          <w:rFonts w:hint="default" w:ascii="宋体" w:hAnsi="宋体" w:eastAsia="宋体" w:cs="宋体"/>
          <w:bCs/>
          <w:kern w:val="2"/>
          <w:sz w:val="24"/>
          <w:szCs w:val="24"/>
          <w:lang w:val="en-US" w:eastAsia="zh-CN" w:bidi="ar"/>
        </w:rPr>
        <w:t>1.1 交货时间：按双方正式合同签署生效后60天期限内实施完成安装、调试。由于医院场地等原因导致实施安装调试延期，成交人予以配合和理解。</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both"/>
        <w:textAlignment w:val="auto"/>
        <w:rPr>
          <w:rFonts w:hint="default" w:ascii="宋体" w:hAnsi="宋体" w:eastAsia="宋体" w:cs="宋体"/>
          <w:bCs/>
          <w:kern w:val="2"/>
          <w:sz w:val="24"/>
          <w:szCs w:val="24"/>
          <w:lang w:val="en-US" w:eastAsia="zh-CN" w:bidi="ar"/>
        </w:rPr>
      </w:pPr>
      <w:r>
        <w:rPr>
          <w:rFonts w:hint="default" w:ascii="宋体" w:hAnsi="宋体" w:eastAsia="宋体" w:cs="宋体"/>
          <w:bCs/>
          <w:kern w:val="2"/>
          <w:sz w:val="24"/>
          <w:szCs w:val="24"/>
          <w:lang w:val="en-US" w:eastAsia="zh-CN" w:bidi="ar"/>
        </w:rPr>
        <w:t>1.2 交货地点: 成都市龙泉驿区妇幼保健院。</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both"/>
        <w:textAlignment w:val="auto"/>
        <w:rPr>
          <w:rFonts w:hint="default" w:ascii="宋体" w:hAnsi="宋体" w:eastAsia="宋体" w:cs="宋体"/>
          <w:bCs/>
          <w:kern w:val="2"/>
          <w:sz w:val="24"/>
          <w:szCs w:val="24"/>
          <w:lang w:val="en-US" w:eastAsia="zh-CN" w:bidi="ar"/>
        </w:rPr>
      </w:pPr>
      <w:r>
        <w:rPr>
          <w:rFonts w:hint="default" w:ascii="宋体" w:hAnsi="宋体" w:eastAsia="宋体" w:cs="宋体"/>
          <w:bCs/>
          <w:kern w:val="2"/>
          <w:sz w:val="24"/>
          <w:szCs w:val="24"/>
          <w:lang w:val="en-US" w:eastAsia="zh-CN" w:bidi="ar"/>
        </w:rPr>
        <w:t>2．付款方法：</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both"/>
        <w:textAlignment w:val="auto"/>
        <w:rPr>
          <w:rFonts w:hint="default" w:ascii="宋体" w:hAnsi="宋体" w:eastAsia="宋体" w:cs="宋体"/>
          <w:bCs/>
          <w:kern w:val="2"/>
          <w:sz w:val="24"/>
          <w:szCs w:val="24"/>
          <w:lang w:val="en-US" w:eastAsia="zh-CN" w:bidi="ar"/>
        </w:rPr>
      </w:pPr>
      <w:r>
        <w:rPr>
          <w:rFonts w:hint="default" w:ascii="宋体" w:hAnsi="宋体" w:eastAsia="宋体" w:cs="宋体"/>
          <w:bCs/>
          <w:kern w:val="2"/>
          <w:sz w:val="24"/>
          <w:szCs w:val="24"/>
          <w:lang w:val="en-US" w:eastAsia="zh-CN" w:bidi="ar"/>
        </w:rPr>
        <w:t>2.1付款周期及比例：合同签订生效后，采购人支付成交金额的30%作为预付款，成交人出具工作实施方案交付采购人确认后，采购人支付合同金额的30%，成交人按照要求完成后续全部工作，经采购人验收合格结束后，采购人支付合同金额的30%，项目运行（一年）满后支付合同金额的10%。</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both"/>
        <w:textAlignment w:val="auto"/>
        <w:rPr>
          <w:rFonts w:hint="default" w:ascii="宋体" w:hAnsi="宋体" w:eastAsia="宋体" w:cs="宋体"/>
          <w:bCs/>
          <w:kern w:val="2"/>
          <w:sz w:val="24"/>
          <w:szCs w:val="24"/>
          <w:lang w:val="en-US" w:eastAsia="zh-CN" w:bidi="ar"/>
        </w:rPr>
      </w:pPr>
      <w:r>
        <w:rPr>
          <w:rFonts w:hint="default" w:ascii="宋体" w:hAnsi="宋体" w:eastAsia="宋体" w:cs="宋体"/>
          <w:bCs/>
          <w:kern w:val="2"/>
          <w:sz w:val="24"/>
          <w:szCs w:val="24"/>
          <w:lang w:val="en-US" w:eastAsia="zh-CN" w:bidi="ar"/>
        </w:rPr>
        <w:t>2.2付款条件：每次款项的支付前提均为采购人收到成交人出具的正规发票后30日内办理款项支付事宜。</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both"/>
        <w:textAlignment w:val="auto"/>
        <w:rPr>
          <w:rFonts w:hint="default"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3</w:t>
      </w:r>
      <w:r>
        <w:rPr>
          <w:rFonts w:hint="default" w:ascii="宋体" w:hAnsi="宋体" w:eastAsia="宋体" w:cs="宋体"/>
          <w:bCs/>
          <w:kern w:val="2"/>
          <w:sz w:val="24"/>
          <w:szCs w:val="24"/>
          <w:lang w:val="en-US" w:eastAsia="zh-CN" w:bidi="ar"/>
        </w:rPr>
        <w:t>．验收：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both"/>
        <w:textAlignment w:val="auto"/>
        <w:rPr>
          <w:rFonts w:hint="default" w:ascii="宋体" w:hAnsi="宋体" w:eastAsia="宋体" w:cs="宋体"/>
          <w:bCs/>
          <w:kern w:val="2"/>
          <w:sz w:val="24"/>
          <w:szCs w:val="24"/>
          <w:lang w:val="en-US" w:eastAsia="zh-CN" w:bidi="ar"/>
        </w:rPr>
      </w:pPr>
      <w:r>
        <w:rPr>
          <w:rFonts w:hint="default" w:ascii="宋体" w:hAnsi="宋体" w:eastAsia="宋体" w:cs="宋体"/>
          <w:bCs/>
          <w:kern w:val="2"/>
          <w:sz w:val="24"/>
          <w:szCs w:val="24"/>
          <w:lang w:val="en-US" w:eastAsia="zh-CN" w:bidi="ar"/>
        </w:rPr>
        <w:t>成交人与采购人按照财政部关于印发《财政部关于进一步加强政府采购需求和履约验收管理的指导意见》的通知要求进行验收，采购方有权邀请第三方机构或质检部门共同验收。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both"/>
        <w:textAlignment w:val="auto"/>
        <w:rPr>
          <w:rFonts w:hint="default" w:ascii="宋体" w:hAnsi="宋体" w:eastAsia="宋体" w:cs="宋体"/>
          <w:bCs/>
          <w:kern w:val="2"/>
          <w:sz w:val="24"/>
          <w:szCs w:val="24"/>
          <w:lang w:val="en-US" w:eastAsia="zh-CN" w:bidi="ar"/>
        </w:rPr>
      </w:pPr>
      <w:r>
        <w:rPr>
          <w:rFonts w:hint="default" w:ascii="宋体" w:hAnsi="宋体" w:eastAsia="宋体" w:cs="宋体"/>
          <w:bCs/>
          <w:kern w:val="2"/>
          <w:sz w:val="24"/>
          <w:szCs w:val="24"/>
          <w:lang w:val="en-US" w:eastAsia="zh-CN" w:bidi="ar"/>
        </w:rPr>
        <w:t>3.1验收方法：成交人在完成安装培训并投入正式使用后进行验收，并提供全部有关技术文件、资料，以及安装、测试、验收报告等文档汇集成册交付采购单位。</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both"/>
        <w:textAlignment w:val="auto"/>
        <w:rPr>
          <w:rFonts w:hint="default" w:ascii="宋体" w:hAnsi="宋体" w:eastAsia="宋体" w:cs="宋体"/>
          <w:bCs/>
          <w:kern w:val="2"/>
          <w:sz w:val="24"/>
          <w:szCs w:val="24"/>
          <w:lang w:val="en-US" w:eastAsia="zh-CN" w:bidi="ar"/>
        </w:rPr>
      </w:pPr>
      <w:r>
        <w:rPr>
          <w:rFonts w:hint="default" w:ascii="宋体" w:hAnsi="宋体" w:eastAsia="宋体" w:cs="宋体"/>
          <w:bCs/>
          <w:kern w:val="2"/>
          <w:sz w:val="24"/>
          <w:szCs w:val="24"/>
          <w:lang w:val="en-US" w:eastAsia="zh-CN" w:bidi="ar"/>
        </w:rPr>
        <w:t>3.2验收标准：符合国家相关规定，并按照相关技术要求进行工作，并完全满足采购人提出的工作需要；</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both"/>
        <w:textAlignment w:val="auto"/>
        <w:rPr>
          <w:rFonts w:hint="default" w:ascii="宋体" w:hAnsi="宋体" w:eastAsia="宋体" w:cs="宋体"/>
          <w:bCs/>
          <w:kern w:val="2"/>
          <w:sz w:val="24"/>
          <w:szCs w:val="24"/>
          <w:lang w:val="en-US" w:eastAsia="zh-CN" w:bidi="ar"/>
        </w:rPr>
      </w:pPr>
      <w:r>
        <w:rPr>
          <w:rFonts w:hint="default" w:ascii="宋体" w:hAnsi="宋体" w:eastAsia="宋体" w:cs="宋体"/>
          <w:bCs/>
          <w:kern w:val="2"/>
          <w:sz w:val="24"/>
          <w:szCs w:val="24"/>
          <w:lang w:val="en-US" w:eastAsia="zh-CN" w:bidi="ar"/>
        </w:rPr>
        <w:t xml:space="preserve">3.3验收时间要求：成交人必须响应对其所提供的全部系统进行安装、测试和联网调试。经试运行30日内，正常运行双方确认合格行验收。  </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both"/>
        <w:textAlignment w:val="auto"/>
        <w:rPr>
          <w:rFonts w:hint="default" w:ascii="宋体" w:hAnsi="宋体" w:eastAsia="宋体" w:cs="宋体"/>
          <w:bCs/>
          <w:kern w:val="2"/>
          <w:sz w:val="24"/>
          <w:szCs w:val="24"/>
          <w:lang w:val="en-US" w:eastAsia="zh-CN" w:bidi="ar"/>
        </w:rPr>
      </w:pPr>
      <w:r>
        <w:rPr>
          <w:rFonts w:hint="default" w:ascii="宋体" w:hAnsi="宋体" w:eastAsia="宋体" w:cs="宋体"/>
          <w:bCs/>
          <w:kern w:val="2"/>
          <w:sz w:val="24"/>
          <w:szCs w:val="24"/>
          <w:lang w:val="en-US" w:eastAsia="zh-CN" w:bidi="ar"/>
        </w:rPr>
        <w:t>3.4其他要求：验收不合格时，采购人和成交人应协商一致，成交人应根据相关验收要求及时补足或整改，所产生费用用成交人自行承担。</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both"/>
        <w:textAlignment w:val="auto"/>
        <w:rPr>
          <w:rFonts w:hint="default"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4</w:t>
      </w:r>
      <w:r>
        <w:rPr>
          <w:rFonts w:hint="default" w:ascii="宋体" w:hAnsi="宋体" w:eastAsia="宋体" w:cs="宋体"/>
          <w:bCs/>
          <w:kern w:val="2"/>
          <w:sz w:val="24"/>
          <w:szCs w:val="24"/>
          <w:lang w:val="en-US" w:eastAsia="zh-CN" w:bidi="ar"/>
        </w:rPr>
        <w:t>．服务要求</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both"/>
        <w:textAlignment w:val="auto"/>
        <w:rPr>
          <w:rFonts w:hint="default" w:ascii="宋体" w:hAnsi="宋体" w:eastAsia="宋体" w:cs="宋体"/>
          <w:bCs/>
          <w:kern w:val="2"/>
          <w:sz w:val="24"/>
          <w:szCs w:val="24"/>
          <w:lang w:val="en-US" w:eastAsia="zh-CN" w:bidi="ar"/>
        </w:rPr>
      </w:pPr>
      <w:r>
        <w:rPr>
          <w:rFonts w:hint="default" w:ascii="宋体" w:hAnsi="宋体" w:eastAsia="宋体" w:cs="宋体"/>
          <w:bCs/>
          <w:kern w:val="2"/>
          <w:sz w:val="24"/>
          <w:szCs w:val="24"/>
          <w:lang w:val="en-US" w:eastAsia="zh-CN" w:bidi="ar"/>
        </w:rPr>
        <w:t>4.1质保期限：项目验收后售后质保服务至少3年。</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both"/>
        <w:textAlignment w:val="auto"/>
        <w:rPr>
          <w:rFonts w:hint="default" w:ascii="宋体" w:hAnsi="宋体" w:eastAsia="宋体" w:cs="宋体"/>
          <w:bCs/>
          <w:kern w:val="2"/>
          <w:sz w:val="24"/>
          <w:szCs w:val="24"/>
          <w:lang w:val="en-US" w:eastAsia="zh-CN" w:bidi="ar"/>
        </w:rPr>
      </w:pPr>
      <w:r>
        <w:rPr>
          <w:rFonts w:hint="default" w:ascii="宋体" w:hAnsi="宋体" w:eastAsia="宋体" w:cs="宋体"/>
          <w:bCs/>
          <w:kern w:val="2"/>
          <w:sz w:val="24"/>
          <w:szCs w:val="24"/>
          <w:lang w:val="en-US" w:eastAsia="zh-CN" w:bidi="ar"/>
        </w:rPr>
        <w:t>4.2质保服务内容：包括操作培训、故障解决、接口更新升级。维护方式包括电话、远程及现场维护，若因电话及远程维护均无法解决问题，供货商必须及时响应并在2小时内到现场维护，且以上售后内容及维护方式在维护期内均应免费提供。</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both"/>
        <w:textAlignment w:val="auto"/>
        <w:rPr>
          <w:rFonts w:hint="default" w:ascii="宋体" w:hAnsi="宋体" w:eastAsia="宋体" w:cs="宋体"/>
          <w:bCs/>
          <w:kern w:val="2"/>
          <w:sz w:val="24"/>
          <w:szCs w:val="24"/>
          <w:lang w:val="en-US" w:eastAsia="zh-CN" w:bidi="ar"/>
        </w:rPr>
      </w:pPr>
      <w:r>
        <w:rPr>
          <w:rFonts w:hint="default" w:ascii="宋体" w:hAnsi="宋体" w:eastAsia="宋体" w:cs="宋体"/>
          <w:bCs/>
          <w:kern w:val="2"/>
          <w:sz w:val="24"/>
          <w:szCs w:val="24"/>
          <w:lang w:val="en-US" w:eastAsia="zh-CN" w:bidi="ar"/>
        </w:rPr>
        <w:t>4.3接口更新升级服务：质保期内，因成都市妇幼一卡通系统功能及接口调整等因素，接口应保持与成都市妇幼一卡通系统的同步更新，以避免所涉及的业务数据在一卡通平台的缺失与不完整。</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both"/>
        <w:textAlignment w:val="auto"/>
        <w:rPr>
          <w:rFonts w:hint="default" w:ascii="宋体" w:hAnsi="宋体" w:eastAsia="宋体" w:cs="宋体"/>
          <w:bCs/>
          <w:kern w:val="2"/>
          <w:sz w:val="24"/>
          <w:szCs w:val="24"/>
          <w:lang w:val="en-US" w:eastAsia="zh-CN" w:bidi="ar"/>
        </w:rPr>
      </w:pPr>
      <w:r>
        <w:rPr>
          <w:rFonts w:hint="default" w:ascii="宋体" w:hAnsi="宋体" w:eastAsia="宋体" w:cs="宋体"/>
          <w:bCs/>
          <w:kern w:val="2"/>
          <w:sz w:val="24"/>
          <w:szCs w:val="24"/>
          <w:lang w:val="en-US" w:eastAsia="zh-CN" w:bidi="ar"/>
        </w:rPr>
        <w:t>4.4项目管理要求：项目开始实施至验收期间，安排至少1名开发人员驻场负责此项目研发。</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both"/>
        <w:textAlignment w:val="auto"/>
        <w:rPr>
          <w:rFonts w:hint="default" w:ascii="宋体" w:hAnsi="宋体" w:eastAsia="宋体" w:cs="宋体"/>
          <w:bCs/>
          <w:kern w:val="2"/>
          <w:sz w:val="24"/>
          <w:szCs w:val="24"/>
          <w:lang w:val="en-US" w:eastAsia="zh-CN" w:bidi="ar"/>
        </w:rPr>
      </w:pPr>
      <w:r>
        <w:rPr>
          <w:rFonts w:hint="default" w:ascii="宋体" w:hAnsi="宋体" w:eastAsia="宋体" w:cs="宋体"/>
          <w:bCs/>
          <w:kern w:val="2"/>
          <w:sz w:val="24"/>
          <w:szCs w:val="24"/>
          <w:lang w:val="en-US" w:eastAsia="zh-CN" w:bidi="ar"/>
        </w:rPr>
        <w:t>4.5供货商须与医院签定《医院信息保密协议》，系统建设及售后维护期间必须严格遵守医院相关制度及要求。</w:t>
      </w:r>
    </w:p>
    <w:p>
      <w:pPr>
        <w:keepNext w:val="0"/>
        <w:keepLines w:val="0"/>
        <w:pageBreakBefore w:val="0"/>
        <w:widowControl/>
        <w:numPr>
          <w:ilvl w:val="-1"/>
          <w:numId w:val="0"/>
        </w:numPr>
        <w:kinsoku/>
        <w:wordWrap/>
        <w:overflowPunct/>
        <w:topLinePunct w:val="0"/>
        <w:autoSpaceDE/>
        <w:autoSpaceDN/>
        <w:bidi w:val="0"/>
        <w:adjustRightInd/>
        <w:snapToGrid/>
        <w:spacing w:line="380" w:lineRule="exact"/>
        <w:ind w:firstLine="0" w:firstLineChars="0"/>
        <w:textAlignment w:val="auto"/>
        <w:rPr>
          <w:rFonts w:hint="default" w:ascii="Times New Roman" w:hAnsi="Times New Roman" w:eastAsia="宋体" w:cs="Times New Roman"/>
          <w:b/>
          <w:bCs w:val="0"/>
          <w:sz w:val="24"/>
          <w:highlight w:val="none"/>
          <w:lang w:eastAsia="zh-CN"/>
        </w:rPr>
      </w:pPr>
      <w:r>
        <w:rPr>
          <w:rFonts w:hint="default" w:ascii="Times New Roman" w:hAnsi="Times New Roman" w:eastAsia="宋体" w:cs="Times New Roman"/>
          <w:b/>
          <w:bCs w:val="0"/>
          <w:sz w:val="24"/>
          <w:highlight w:val="none"/>
          <w:lang w:val="en-US" w:eastAsia="zh-CN"/>
        </w:rPr>
        <w:t>三、技术服务要求</w:t>
      </w:r>
      <w:r>
        <w:rPr>
          <w:rFonts w:hint="default" w:ascii="Times New Roman" w:hAnsi="Times New Roman" w:eastAsia="宋体" w:cs="Times New Roman"/>
          <w:b/>
          <w:bCs w:val="0"/>
          <w:sz w:val="24"/>
          <w:highlight w:val="none"/>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both"/>
        <w:textAlignment w:val="auto"/>
        <w:rPr>
          <w:rFonts w:hint="default" w:ascii="宋体" w:hAnsi="宋体" w:eastAsia="宋体" w:cs="宋体"/>
          <w:bCs/>
          <w:kern w:val="2"/>
          <w:sz w:val="24"/>
          <w:szCs w:val="24"/>
          <w:lang w:val="en-US" w:eastAsia="zh-CN" w:bidi="ar"/>
        </w:rPr>
      </w:pPr>
      <w:r>
        <w:rPr>
          <w:rFonts w:hint="default" w:ascii="宋体" w:hAnsi="宋体" w:eastAsia="宋体" w:cs="宋体"/>
          <w:bCs/>
          <w:kern w:val="2"/>
          <w:sz w:val="24"/>
          <w:szCs w:val="24"/>
          <w:lang w:val="en-US" w:eastAsia="zh-CN" w:bidi="ar"/>
        </w:rPr>
        <w:t>（一）接口总体要求</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both"/>
        <w:textAlignment w:val="auto"/>
        <w:rPr>
          <w:rFonts w:hint="default"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1.</w:t>
      </w:r>
      <w:r>
        <w:rPr>
          <w:rFonts w:hint="default" w:ascii="宋体" w:hAnsi="宋体" w:eastAsia="宋体" w:cs="宋体"/>
          <w:bCs/>
          <w:kern w:val="2"/>
          <w:sz w:val="24"/>
          <w:szCs w:val="24"/>
          <w:lang w:val="en-US" w:eastAsia="zh-CN" w:bidi="ar"/>
        </w:rPr>
        <w:t>与成都市妇幼一卡通系统实施数据接口，实现医院信息系统与成都市妇幼一卡通系统的数据双向互通。接口使用技术与接口安全满足成都市妇幼一卡通系统相关技术接入标准要求；</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both"/>
        <w:textAlignment w:val="auto"/>
        <w:rPr>
          <w:rFonts w:hint="default"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2.</w:t>
      </w:r>
      <w:r>
        <w:rPr>
          <w:rFonts w:hint="default" w:ascii="宋体" w:hAnsi="宋体" w:eastAsia="宋体" w:cs="宋体"/>
          <w:bCs/>
          <w:kern w:val="2"/>
          <w:sz w:val="24"/>
          <w:szCs w:val="24"/>
          <w:lang w:val="en-US" w:eastAsia="zh-CN" w:bidi="ar"/>
        </w:rPr>
        <w:t>根据业务规范要求、接口对所传数据值具有基本的合法性、合理性校验，以避免提交的数据与实际业务不符；</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both"/>
        <w:textAlignment w:val="auto"/>
        <w:rPr>
          <w:rFonts w:hint="default"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3.</w:t>
      </w:r>
      <w:r>
        <w:rPr>
          <w:rFonts w:hint="default" w:ascii="宋体" w:hAnsi="宋体" w:eastAsia="宋体" w:cs="宋体"/>
          <w:bCs/>
          <w:kern w:val="2"/>
          <w:sz w:val="24"/>
          <w:szCs w:val="24"/>
          <w:lang w:val="en-US" w:eastAsia="zh-CN" w:bidi="ar"/>
        </w:rPr>
        <w:t>所提供的接口应涵盖成都市妇幼一卡通系统全流程、所有业务流程节点，以保障系统间数据的全覆盖，包括但不限于“二、接口明细清单”所描述的接口。</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both"/>
        <w:textAlignment w:val="auto"/>
        <w:rPr>
          <w:rFonts w:hint="default"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（二）</w:t>
      </w:r>
      <w:r>
        <w:rPr>
          <w:rFonts w:hint="default" w:ascii="宋体" w:hAnsi="宋体" w:eastAsia="宋体" w:cs="宋体"/>
          <w:bCs/>
          <w:kern w:val="2"/>
          <w:sz w:val="24"/>
          <w:szCs w:val="24"/>
          <w:lang w:val="en-US" w:eastAsia="zh-CN" w:bidi="ar"/>
        </w:rPr>
        <w:t>接口明细清单</w:t>
      </w:r>
    </w:p>
    <w:tbl>
      <w:tblPr>
        <w:tblStyle w:val="15"/>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552"/>
        <w:gridCol w:w="1844"/>
        <w:gridCol w:w="51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2" w:hRule="atLeast"/>
        </w:trPr>
        <w:tc>
          <w:tcPr>
            <w:tcW w:w="910"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模块名称</w:t>
            </w:r>
          </w:p>
        </w:tc>
        <w:tc>
          <w:tcPr>
            <w:tcW w:w="897"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功能名称</w:t>
            </w:r>
          </w:p>
        </w:tc>
        <w:tc>
          <w:tcPr>
            <w:tcW w:w="31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功能描述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910"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val="0"/>
              <w:autoSpaceDN w:val="0"/>
              <w:bidi w:val="0"/>
              <w:adjustRightInd/>
              <w:snapToGrid/>
              <w:spacing w:line="320" w:lineRule="exact"/>
              <w:jc w:val="left"/>
              <w:textAlignment w:val="center"/>
              <w:rPr>
                <w:rFonts w:hint="default" w:ascii="Times New Roman" w:hAnsi="Times New Roman" w:eastAsia="宋体" w:cs="Times New Roman"/>
                <w:i w:val="0"/>
                <w:iCs w:val="0"/>
                <w:color w:val="000000"/>
                <w:sz w:val="21"/>
                <w:szCs w:val="21"/>
                <w:u w:val="none"/>
              </w:rPr>
            </w:pPr>
            <w:r>
              <w:rPr>
                <w:rFonts w:hint="eastAsia" w:ascii="Times New Roman" w:hAnsi="Times New Roman" w:eastAsia="宋体" w:cs="Times New Roman"/>
                <w:i w:val="0"/>
                <w:iCs w:val="0"/>
                <w:color w:val="000000"/>
                <w:kern w:val="0"/>
                <w:sz w:val="21"/>
                <w:szCs w:val="21"/>
                <w:u w:val="none"/>
                <w:lang w:val="en-US" w:eastAsia="zh-CN" w:bidi="ar"/>
              </w:rPr>
              <w:t>1.</w:t>
            </w:r>
            <w:r>
              <w:rPr>
                <w:rFonts w:hint="default" w:ascii="Times New Roman" w:hAnsi="Times New Roman" w:eastAsia="宋体" w:cs="Times New Roman"/>
                <w:i w:val="0"/>
                <w:iCs w:val="0"/>
                <w:color w:val="000000"/>
                <w:kern w:val="0"/>
                <w:sz w:val="21"/>
                <w:szCs w:val="21"/>
                <w:u w:val="none"/>
                <w:lang w:val="en-US" w:eastAsia="zh-CN" w:bidi="ar"/>
              </w:rPr>
              <w:t>统一API平台</w:t>
            </w:r>
          </w:p>
        </w:tc>
        <w:tc>
          <w:tcPr>
            <w:tcW w:w="897"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val="0"/>
              <w:autoSpaceDN w:val="0"/>
              <w:bidi w:val="0"/>
              <w:adjustRightInd/>
              <w:snapToGrid/>
              <w:spacing w:line="320" w:lineRule="exact"/>
              <w:jc w:val="left"/>
              <w:textAlignment w:val="center"/>
              <w:rPr>
                <w:rFonts w:hint="default" w:ascii="Times New Roman" w:hAnsi="Times New Roman" w:eastAsia="宋体" w:cs="Times New Roman"/>
                <w:i w:val="0"/>
                <w:iCs w:val="0"/>
                <w:color w:val="000000"/>
                <w:sz w:val="21"/>
                <w:szCs w:val="21"/>
                <w:u w:val="none"/>
              </w:rPr>
            </w:pPr>
            <w:r>
              <w:rPr>
                <w:rFonts w:hint="eastAsia" w:ascii="Times New Roman" w:hAnsi="Times New Roman" w:eastAsia="宋体" w:cs="Times New Roman"/>
                <w:i w:val="0"/>
                <w:iCs w:val="0"/>
                <w:color w:val="000000"/>
                <w:kern w:val="0"/>
                <w:sz w:val="21"/>
                <w:szCs w:val="21"/>
                <w:u w:val="none"/>
                <w:lang w:val="en-US" w:eastAsia="zh-CN" w:bidi="ar"/>
              </w:rPr>
              <w:t xml:space="preserve">1.1 </w:t>
            </w:r>
            <w:r>
              <w:rPr>
                <w:rFonts w:hint="default" w:ascii="Times New Roman" w:hAnsi="Times New Roman" w:eastAsia="宋体" w:cs="Times New Roman"/>
                <w:i w:val="0"/>
                <w:iCs w:val="0"/>
                <w:color w:val="000000"/>
                <w:kern w:val="0"/>
                <w:sz w:val="21"/>
                <w:szCs w:val="21"/>
                <w:u w:val="none"/>
                <w:lang w:val="en-US" w:eastAsia="zh-CN" w:bidi="ar"/>
              </w:rPr>
              <w:t>基础平台</w:t>
            </w:r>
          </w:p>
        </w:tc>
        <w:tc>
          <w:tcPr>
            <w:tcW w:w="31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320" w:lineRule="exact"/>
              <w:jc w:val="left"/>
              <w:textAlignment w:val="center"/>
              <w:rPr>
                <w:rFonts w:hint="default" w:ascii="Times New Roman" w:hAnsi="Times New Roman" w:eastAsia="宋体" w:cs="Times New Roman"/>
                <w:i w:val="0"/>
                <w:iCs w:val="0"/>
                <w:color w:val="000000"/>
                <w:sz w:val="21"/>
                <w:szCs w:val="21"/>
                <w:u w:val="none"/>
              </w:rPr>
            </w:pPr>
            <w:r>
              <w:rPr>
                <w:rFonts w:hint="eastAsia" w:ascii="Times New Roman" w:hAnsi="Times New Roman" w:eastAsia="宋体" w:cs="Times New Roman"/>
                <w:i w:val="0"/>
                <w:iCs w:val="0"/>
                <w:color w:val="000000"/>
                <w:kern w:val="0"/>
                <w:sz w:val="21"/>
                <w:szCs w:val="21"/>
                <w:u w:val="none"/>
                <w:lang w:val="en-US" w:eastAsia="zh-CN" w:bidi="ar"/>
              </w:rPr>
              <w:t>1.1.</w:t>
            </w:r>
            <w:r>
              <w:rPr>
                <w:rFonts w:hint="default" w:ascii="Times New Roman" w:hAnsi="Times New Roman" w:eastAsia="宋体" w:cs="Times New Roman"/>
                <w:i w:val="0"/>
                <w:iCs w:val="0"/>
                <w:color w:val="000000"/>
                <w:kern w:val="0"/>
                <w:sz w:val="21"/>
                <w:szCs w:val="21"/>
                <w:u w:val="none"/>
                <w:lang w:val="en-US" w:eastAsia="zh-CN" w:bidi="ar"/>
              </w:rPr>
              <w:t>1、完成各业务系统之间的消息转发以及逻辑处理，为各业务系统和外部对接系统提供统一的接口，能够分布式部署，增强业务处理能力；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910" w:type="pct"/>
            <w:vMerge w:val="continue"/>
            <w:tcBorders>
              <w:top w:val="single" w:color="auto" w:sz="4" w:space="0"/>
              <w:left w:val="single" w:color="auto" w:sz="4" w:space="0"/>
              <w:bottom w:val="nil"/>
              <w:right w:val="single" w:color="000000" w:sz="4" w:space="0"/>
            </w:tcBorders>
            <w:shd w:val="clear" w:color="auto" w:fill="auto"/>
            <w:noWrap/>
            <w:vAlign w:val="center"/>
          </w:tcPr>
          <w:p>
            <w:pPr>
              <w:keepNext w:val="0"/>
              <w:keepLines w:val="0"/>
              <w:pageBreakBefore w:val="0"/>
              <w:kinsoku/>
              <w:wordWrap/>
              <w:overflowPunct/>
              <w:topLinePunct w:val="0"/>
              <w:autoSpaceDE w:val="0"/>
              <w:autoSpaceDN w:val="0"/>
              <w:bidi w:val="0"/>
              <w:adjustRightInd/>
              <w:snapToGrid/>
              <w:spacing w:line="320" w:lineRule="exact"/>
              <w:jc w:val="left"/>
              <w:rPr>
                <w:rFonts w:hint="default" w:ascii="Times New Roman" w:hAnsi="Times New Roman" w:eastAsia="宋体" w:cs="Times New Roman"/>
                <w:i w:val="0"/>
                <w:iCs w:val="0"/>
                <w:color w:val="000000"/>
                <w:sz w:val="21"/>
                <w:szCs w:val="21"/>
                <w:u w:val="none"/>
              </w:rPr>
            </w:pPr>
          </w:p>
        </w:tc>
        <w:tc>
          <w:tcPr>
            <w:tcW w:w="897" w:type="pct"/>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val="0"/>
              <w:autoSpaceDN w:val="0"/>
              <w:bidi w:val="0"/>
              <w:adjustRightInd/>
              <w:snapToGrid/>
              <w:spacing w:line="320" w:lineRule="exact"/>
              <w:jc w:val="left"/>
              <w:textAlignment w:val="center"/>
              <w:rPr>
                <w:rFonts w:hint="default" w:ascii="Times New Roman" w:hAnsi="Times New Roman" w:eastAsia="宋体" w:cs="Times New Roman"/>
                <w:i w:val="0"/>
                <w:iCs w:val="0"/>
                <w:color w:val="000000"/>
                <w:sz w:val="21"/>
                <w:szCs w:val="21"/>
                <w:u w:val="none"/>
              </w:rPr>
            </w:pPr>
            <w:r>
              <w:rPr>
                <w:rFonts w:hint="eastAsia" w:ascii="Times New Roman" w:hAnsi="Times New Roman" w:eastAsia="宋体" w:cs="Times New Roman"/>
                <w:i w:val="0"/>
                <w:iCs w:val="0"/>
                <w:color w:val="000000"/>
                <w:kern w:val="0"/>
                <w:sz w:val="21"/>
                <w:szCs w:val="21"/>
                <w:u w:val="none"/>
                <w:lang w:val="en-US" w:eastAsia="zh-CN" w:bidi="ar"/>
              </w:rPr>
              <w:t xml:space="preserve">1.2 </w:t>
            </w:r>
            <w:r>
              <w:rPr>
                <w:rFonts w:hint="default" w:ascii="Times New Roman" w:hAnsi="Times New Roman" w:eastAsia="宋体" w:cs="Times New Roman"/>
                <w:i w:val="0"/>
                <w:iCs w:val="0"/>
                <w:color w:val="000000"/>
                <w:kern w:val="0"/>
                <w:sz w:val="21"/>
                <w:szCs w:val="21"/>
                <w:u w:val="none"/>
                <w:lang w:val="en-US" w:eastAsia="zh-CN" w:bidi="ar"/>
              </w:rPr>
              <w:t>注册中心</w:t>
            </w:r>
          </w:p>
        </w:tc>
        <w:tc>
          <w:tcPr>
            <w:tcW w:w="3191" w:type="pct"/>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320" w:lineRule="exact"/>
              <w:jc w:val="left"/>
              <w:textAlignment w:val="center"/>
              <w:rPr>
                <w:rFonts w:hint="default" w:ascii="Times New Roman" w:hAnsi="Times New Roman" w:eastAsia="宋体" w:cs="Times New Roman"/>
                <w:i w:val="0"/>
                <w:iCs w:val="0"/>
                <w:color w:val="000000"/>
                <w:sz w:val="21"/>
                <w:szCs w:val="21"/>
                <w:u w:val="none"/>
              </w:rPr>
            </w:pPr>
            <w:r>
              <w:rPr>
                <w:rFonts w:hint="eastAsia" w:ascii="Times New Roman" w:hAnsi="Times New Roman" w:eastAsia="宋体" w:cs="Times New Roman"/>
                <w:i w:val="0"/>
                <w:iCs w:val="0"/>
                <w:color w:val="000000"/>
                <w:kern w:val="0"/>
                <w:sz w:val="21"/>
                <w:szCs w:val="21"/>
                <w:u w:val="none"/>
                <w:lang w:val="en-US" w:eastAsia="zh-CN" w:bidi="ar"/>
              </w:rPr>
              <w:t>1.2.1</w:t>
            </w:r>
            <w:r>
              <w:rPr>
                <w:rFonts w:hint="default" w:ascii="Times New Roman" w:hAnsi="Times New Roman" w:eastAsia="宋体" w:cs="Times New Roman"/>
                <w:i w:val="0"/>
                <w:iCs w:val="0"/>
                <w:color w:val="000000"/>
                <w:kern w:val="0"/>
                <w:sz w:val="21"/>
                <w:szCs w:val="21"/>
                <w:u w:val="none"/>
                <w:lang w:val="en-US" w:eastAsia="zh-CN" w:bidi="ar"/>
              </w:rPr>
              <w:t>、服务注册中心，提供服务注册、发现功能，包含机构、科室、人员、字典等注册；</w:t>
            </w:r>
            <w:r>
              <w:rPr>
                <w:rFonts w:hint="default" w:ascii="Times New Roman" w:hAnsi="Times New Roman" w:eastAsia="宋体" w:cs="Times New Roman"/>
                <w:i w:val="0"/>
                <w:iCs w:val="0"/>
                <w:color w:val="000000"/>
                <w:kern w:val="0"/>
                <w:sz w:val="21"/>
                <w:szCs w:val="21"/>
                <w:u w:val="none"/>
                <w:lang w:val="en-US" w:eastAsia="zh-CN" w:bidi="ar"/>
              </w:rPr>
              <w:br w:type="textWrapping"/>
            </w:r>
            <w:r>
              <w:rPr>
                <w:rFonts w:hint="eastAsia" w:ascii="Times New Roman" w:hAnsi="Times New Roman" w:eastAsia="宋体" w:cs="Times New Roman"/>
                <w:i w:val="0"/>
                <w:iCs w:val="0"/>
                <w:color w:val="000000"/>
                <w:kern w:val="0"/>
                <w:sz w:val="21"/>
                <w:szCs w:val="21"/>
                <w:u w:val="none"/>
                <w:lang w:val="en-US" w:eastAsia="zh-CN" w:bidi="ar"/>
              </w:rPr>
              <w:t>1.2.2</w:t>
            </w:r>
            <w:r>
              <w:rPr>
                <w:rFonts w:hint="default" w:ascii="Times New Roman" w:hAnsi="Times New Roman" w:eastAsia="宋体" w:cs="Times New Roman"/>
                <w:i w:val="0"/>
                <w:iCs w:val="0"/>
                <w:color w:val="000000"/>
                <w:kern w:val="0"/>
                <w:sz w:val="21"/>
                <w:szCs w:val="21"/>
                <w:u w:val="none"/>
                <w:lang w:val="en-US" w:eastAsia="zh-CN" w:bidi="ar"/>
              </w:rPr>
              <w:t>为医院提供访问统一API平台的账号、秘钥和访问权限等；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910" w:type="pct"/>
            <w:vMerge w:val="continue"/>
            <w:tcBorders>
              <w:top w:val="single" w:color="000000" w:sz="4" w:space="0"/>
              <w:left w:val="single" w:color="auto" w:sz="4" w:space="0"/>
              <w:bottom w:val="nil"/>
              <w:right w:val="single" w:color="000000" w:sz="4" w:space="0"/>
            </w:tcBorders>
            <w:shd w:val="clear" w:color="auto" w:fill="auto"/>
            <w:noWrap/>
            <w:vAlign w:val="center"/>
          </w:tcPr>
          <w:p>
            <w:pPr>
              <w:keepNext w:val="0"/>
              <w:keepLines w:val="0"/>
              <w:pageBreakBefore w:val="0"/>
              <w:kinsoku/>
              <w:wordWrap/>
              <w:overflowPunct/>
              <w:topLinePunct w:val="0"/>
              <w:autoSpaceDE w:val="0"/>
              <w:autoSpaceDN w:val="0"/>
              <w:bidi w:val="0"/>
              <w:adjustRightInd/>
              <w:snapToGrid/>
              <w:spacing w:line="320" w:lineRule="exact"/>
              <w:jc w:val="left"/>
              <w:rPr>
                <w:rFonts w:hint="default" w:ascii="Times New Roman" w:hAnsi="Times New Roman" w:eastAsia="宋体" w:cs="Times New Roman"/>
                <w:i w:val="0"/>
                <w:iCs w:val="0"/>
                <w:color w:val="000000"/>
                <w:sz w:val="21"/>
                <w:szCs w:val="21"/>
                <w:u w:val="none"/>
              </w:rPr>
            </w:pP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val="0"/>
              <w:autoSpaceDN w:val="0"/>
              <w:bidi w:val="0"/>
              <w:adjustRightInd/>
              <w:snapToGrid/>
              <w:spacing w:line="320" w:lineRule="exact"/>
              <w:jc w:val="left"/>
              <w:textAlignment w:val="center"/>
              <w:rPr>
                <w:rFonts w:hint="default" w:ascii="Times New Roman" w:hAnsi="Times New Roman" w:eastAsia="宋体" w:cs="Times New Roman"/>
                <w:i w:val="0"/>
                <w:iCs w:val="0"/>
                <w:color w:val="000000"/>
                <w:sz w:val="21"/>
                <w:szCs w:val="21"/>
                <w:u w:val="none"/>
              </w:rPr>
            </w:pPr>
            <w:r>
              <w:rPr>
                <w:rFonts w:hint="eastAsia" w:ascii="Times New Roman" w:hAnsi="Times New Roman" w:eastAsia="宋体" w:cs="Times New Roman"/>
                <w:i w:val="0"/>
                <w:iCs w:val="0"/>
                <w:color w:val="000000"/>
                <w:kern w:val="0"/>
                <w:sz w:val="21"/>
                <w:szCs w:val="21"/>
                <w:u w:val="none"/>
                <w:lang w:val="en-US" w:eastAsia="zh-CN" w:bidi="ar"/>
              </w:rPr>
              <w:t xml:space="preserve">1.3 </w:t>
            </w:r>
            <w:r>
              <w:rPr>
                <w:rFonts w:hint="default" w:ascii="Times New Roman" w:hAnsi="Times New Roman" w:eastAsia="宋体" w:cs="Times New Roman"/>
                <w:i w:val="0"/>
                <w:iCs w:val="0"/>
                <w:color w:val="000000"/>
                <w:kern w:val="0"/>
                <w:sz w:val="21"/>
                <w:szCs w:val="21"/>
                <w:u w:val="none"/>
                <w:lang w:val="en-US" w:eastAsia="zh-CN" w:bidi="ar"/>
              </w:rPr>
              <w:t>主数据管理</w:t>
            </w:r>
          </w:p>
        </w:tc>
        <w:tc>
          <w:tcPr>
            <w:tcW w:w="31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320" w:lineRule="exact"/>
              <w:jc w:val="left"/>
              <w:textAlignment w:val="center"/>
              <w:rPr>
                <w:rFonts w:hint="default" w:ascii="Times New Roman" w:hAnsi="Times New Roman" w:eastAsia="宋体" w:cs="Times New Roman"/>
                <w:i w:val="0"/>
                <w:iCs w:val="0"/>
                <w:color w:val="000000"/>
                <w:sz w:val="21"/>
                <w:szCs w:val="21"/>
                <w:u w:val="none"/>
              </w:rPr>
            </w:pPr>
            <w:r>
              <w:rPr>
                <w:rFonts w:hint="eastAsia" w:ascii="Times New Roman" w:hAnsi="Times New Roman" w:eastAsia="宋体" w:cs="Times New Roman"/>
                <w:i w:val="0"/>
                <w:iCs w:val="0"/>
                <w:color w:val="000000"/>
                <w:kern w:val="0"/>
                <w:sz w:val="21"/>
                <w:szCs w:val="21"/>
                <w:u w:val="none"/>
                <w:lang w:val="en-US" w:eastAsia="zh-CN" w:bidi="ar"/>
              </w:rPr>
              <w:t>1.3.1</w:t>
            </w:r>
            <w:r>
              <w:rPr>
                <w:rFonts w:hint="default" w:ascii="Times New Roman" w:hAnsi="Times New Roman" w:eastAsia="宋体" w:cs="Times New Roman"/>
                <w:i w:val="0"/>
                <w:iCs w:val="0"/>
                <w:color w:val="000000"/>
                <w:kern w:val="0"/>
                <w:sz w:val="21"/>
                <w:szCs w:val="21"/>
                <w:u w:val="none"/>
                <w:lang w:val="en-US" w:eastAsia="zh-CN" w:bidi="ar"/>
              </w:rPr>
              <w:t>、包含字典类别维护、数据项和值域维护以及字典订阅等功能；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910" w:type="pct"/>
            <w:vMerge w:val="continue"/>
            <w:tcBorders>
              <w:top w:val="single" w:color="000000" w:sz="4" w:space="0"/>
              <w:left w:val="single" w:color="auto" w:sz="4" w:space="0"/>
              <w:bottom w:val="nil"/>
              <w:right w:val="single" w:color="000000" w:sz="4" w:space="0"/>
            </w:tcBorders>
            <w:shd w:val="clear" w:color="auto" w:fill="auto"/>
            <w:noWrap/>
            <w:vAlign w:val="center"/>
          </w:tcPr>
          <w:p>
            <w:pPr>
              <w:keepNext w:val="0"/>
              <w:keepLines w:val="0"/>
              <w:pageBreakBefore w:val="0"/>
              <w:kinsoku/>
              <w:wordWrap/>
              <w:overflowPunct/>
              <w:topLinePunct w:val="0"/>
              <w:autoSpaceDE w:val="0"/>
              <w:autoSpaceDN w:val="0"/>
              <w:bidi w:val="0"/>
              <w:adjustRightInd/>
              <w:snapToGrid/>
              <w:spacing w:line="320" w:lineRule="exact"/>
              <w:jc w:val="left"/>
              <w:rPr>
                <w:rFonts w:hint="default" w:ascii="Times New Roman" w:hAnsi="Times New Roman" w:eastAsia="宋体" w:cs="Times New Roman"/>
                <w:i w:val="0"/>
                <w:iCs w:val="0"/>
                <w:color w:val="000000"/>
                <w:sz w:val="21"/>
                <w:szCs w:val="21"/>
                <w:u w:val="none"/>
              </w:rPr>
            </w:pP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val="0"/>
              <w:autoSpaceDN w:val="0"/>
              <w:bidi w:val="0"/>
              <w:adjustRightInd/>
              <w:snapToGrid/>
              <w:spacing w:line="320" w:lineRule="exact"/>
              <w:jc w:val="left"/>
              <w:textAlignment w:val="center"/>
              <w:rPr>
                <w:rFonts w:hint="default" w:ascii="Times New Roman" w:hAnsi="Times New Roman" w:eastAsia="宋体" w:cs="Times New Roman"/>
                <w:i w:val="0"/>
                <w:iCs w:val="0"/>
                <w:color w:val="000000"/>
                <w:sz w:val="21"/>
                <w:szCs w:val="21"/>
                <w:u w:val="none"/>
              </w:rPr>
            </w:pPr>
            <w:r>
              <w:rPr>
                <w:rFonts w:hint="eastAsia" w:ascii="Times New Roman" w:hAnsi="Times New Roman" w:eastAsia="宋体" w:cs="Times New Roman"/>
                <w:i w:val="0"/>
                <w:iCs w:val="0"/>
                <w:color w:val="000000"/>
                <w:kern w:val="0"/>
                <w:sz w:val="21"/>
                <w:szCs w:val="21"/>
                <w:u w:val="none"/>
                <w:lang w:val="en-US" w:eastAsia="zh-CN" w:bidi="ar"/>
              </w:rPr>
              <w:t xml:space="preserve">1.4 </w:t>
            </w:r>
            <w:r>
              <w:rPr>
                <w:rFonts w:hint="default" w:ascii="Times New Roman" w:hAnsi="Times New Roman" w:eastAsia="宋体" w:cs="Times New Roman"/>
                <w:i w:val="0"/>
                <w:iCs w:val="0"/>
                <w:color w:val="000000"/>
                <w:kern w:val="0"/>
                <w:sz w:val="21"/>
                <w:szCs w:val="21"/>
                <w:u w:val="none"/>
                <w:lang w:val="en-US" w:eastAsia="zh-CN" w:bidi="ar"/>
              </w:rPr>
              <w:t>数据加密</w:t>
            </w:r>
          </w:p>
        </w:tc>
        <w:tc>
          <w:tcPr>
            <w:tcW w:w="31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320" w:lineRule="exact"/>
              <w:jc w:val="left"/>
              <w:textAlignment w:val="center"/>
              <w:rPr>
                <w:rFonts w:hint="default" w:ascii="Times New Roman" w:hAnsi="Times New Roman" w:eastAsia="宋体" w:cs="Times New Roman"/>
                <w:i w:val="0"/>
                <w:iCs w:val="0"/>
                <w:color w:val="000000"/>
                <w:sz w:val="21"/>
                <w:szCs w:val="21"/>
                <w:u w:val="none"/>
              </w:rPr>
            </w:pPr>
            <w:r>
              <w:rPr>
                <w:rFonts w:hint="eastAsia" w:ascii="Times New Roman" w:hAnsi="Times New Roman" w:eastAsia="宋体" w:cs="Times New Roman"/>
                <w:i w:val="0"/>
                <w:iCs w:val="0"/>
                <w:color w:val="000000"/>
                <w:kern w:val="0"/>
                <w:sz w:val="21"/>
                <w:szCs w:val="21"/>
                <w:u w:val="none"/>
                <w:lang w:val="en-US" w:eastAsia="zh-CN" w:bidi="ar"/>
              </w:rPr>
              <w:t>1.</w:t>
            </w:r>
            <w:r>
              <w:rPr>
                <w:rFonts w:hint="default" w:ascii="Times New Roman" w:hAnsi="Times New Roman" w:eastAsia="宋体" w:cs="Times New Roman"/>
                <w:i w:val="0"/>
                <w:iCs w:val="0"/>
                <w:color w:val="000000"/>
                <w:kern w:val="0"/>
                <w:sz w:val="21"/>
                <w:szCs w:val="21"/>
                <w:u w:val="none"/>
                <w:lang w:val="en-US" w:eastAsia="zh-CN" w:bidi="ar"/>
              </w:rPr>
              <w:t>4</w:t>
            </w:r>
            <w:r>
              <w:rPr>
                <w:rFonts w:hint="eastAsia" w:ascii="Times New Roman" w:hAnsi="Times New Roman" w:eastAsia="宋体" w:cs="Times New Roman"/>
                <w:i w:val="0"/>
                <w:iCs w:val="0"/>
                <w:color w:val="000000"/>
                <w:kern w:val="0"/>
                <w:sz w:val="21"/>
                <w:szCs w:val="21"/>
                <w:u w:val="none"/>
                <w:lang w:val="en-US" w:eastAsia="zh-CN" w:bidi="ar"/>
              </w:rPr>
              <w:t>.1</w:t>
            </w:r>
            <w:r>
              <w:rPr>
                <w:rFonts w:hint="default" w:ascii="Times New Roman" w:hAnsi="Times New Roman" w:eastAsia="宋体" w:cs="Times New Roman"/>
                <w:i w:val="0"/>
                <w:iCs w:val="0"/>
                <w:color w:val="000000"/>
                <w:kern w:val="0"/>
                <w:sz w:val="21"/>
                <w:szCs w:val="21"/>
                <w:u w:val="none"/>
                <w:lang w:val="en-US" w:eastAsia="zh-CN" w:bidi="ar"/>
              </w:rPr>
              <w:t>、敏感数据脱敏加密；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910" w:type="pct"/>
            <w:vMerge w:val="continue"/>
            <w:tcBorders>
              <w:top w:val="single" w:color="000000" w:sz="4" w:space="0"/>
              <w:left w:val="single" w:color="auto" w:sz="4" w:space="0"/>
              <w:bottom w:val="nil"/>
              <w:right w:val="single" w:color="000000" w:sz="4" w:space="0"/>
            </w:tcBorders>
            <w:shd w:val="clear" w:color="auto" w:fill="auto"/>
            <w:noWrap/>
            <w:vAlign w:val="center"/>
          </w:tcPr>
          <w:p>
            <w:pPr>
              <w:keepNext w:val="0"/>
              <w:keepLines w:val="0"/>
              <w:pageBreakBefore w:val="0"/>
              <w:kinsoku/>
              <w:wordWrap/>
              <w:overflowPunct/>
              <w:topLinePunct w:val="0"/>
              <w:autoSpaceDE w:val="0"/>
              <w:autoSpaceDN w:val="0"/>
              <w:bidi w:val="0"/>
              <w:adjustRightInd/>
              <w:snapToGrid/>
              <w:spacing w:line="320" w:lineRule="exact"/>
              <w:jc w:val="left"/>
              <w:rPr>
                <w:rFonts w:hint="default" w:ascii="Times New Roman" w:hAnsi="Times New Roman" w:eastAsia="宋体" w:cs="Times New Roman"/>
                <w:i w:val="0"/>
                <w:iCs w:val="0"/>
                <w:color w:val="000000"/>
                <w:sz w:val="21"/>
                <w:szCs w:val="21"/>
                <w:u w:val="none"/>
              </w:rPr>
            </w:pP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val="0"/>
              <w:autoSpaceDN w:val="0"/>
              <w:bidi w:val="0"/>
              <w:adjustRightInd/>
              <w:snapToGrid/>
              <w:spacing w:line="320" w:lineRule="exact"/>
              <w:jc w:val="left"/>
              <w:textAlignment w:val="center"/>
              <w:rPr>
                <w:rFonts w:hint="default" w:ascii="Times New Roman" w:hAnsi="Times New Roman" w:eastAsia="宋体" w:cs="Times New Roman"/>
                <w:i w:val="0"/>
                <w:iCs w:val="0"/>
                <w:color w:val="000000"/>
                <w:sz w:val="21"/>
                <w:szCs w:val="21"/>
                <w:u w:val="none"/>
              </w:rPr>
            </w:pPr>
            <w:r>
              <w:rPr>
                <w:rFonts w:hint="eastAsia" w:ascii="Times New Roman" w:hAnsi="Times New Roman" w:eastAsia="宋体" w:cs="Times New Roman"/>
                <w:i w:val="0"/>
                <w:iCs w:val="0"/>
                <w:color w:val="000000"/>
                <w:kern w:val="0"/>
                <w:sz w:val="21"/>
                <w:szCs w:val="21"/>
                <w:u w:val="none"/>
                <w:lang w:val="en-US" w:eastAsia="zh-CN" w:bidi="ar"/>
              </w:rPr>
              <w:t xml:space="preserve">1.5 </w:t>
            </w:r>
            <w:r>
              <w:rPr>
                <w:rFonts w:hint="default" w:ascii="Times New Roman" w:hAnsi="Times New Roman" w:eastAsia="宋体" w:cs="Times New Roman"/>
                <w:i w:val="0"/>
                <w:iCs w:val="0"/>
                <w:color w:val="000000"/>
                <w:kern w:val="0"/>
                <w:sz w:val="21"/>
                <w:szCs w:val="21"/>
                <w:u w:val="none"/>
                <w:lang w:val="en-US" w:eastAsia="zh-CN" w:bidi="ar"/>
              </w:rPr>
              <w:t>配置管理</w:t>
            </w:r>
          </w:p>
        </w:tc>
        <w:tc>
          <w:tcPr>
            <w:tcW w:w="31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320" w:lineRule="exact"/>
              <w:jc w:val="left"/>
              <w:textAlignment w:val="center"/>
              <w:rPr>
                <w:rFonts w:hint="default" w:ascii="Times New Roman" w:hAnsi="Times New Roman" w:eastAsia="宋体" w:cs="Times New Roman"/>
                <w:i w:val="0"/>
                <w:iCs w:val="0"/>
                <w:color w:val="000000"/>
                <w:sz w:val="21"/>
                <w:szCs w:val="21"/>
                <w:u w:val="none"/>
              </w:rPr>
            </w:pPr>
            <w:r>
              <w:rPr>
                <w:rFonts w:hint="eastAsia" w:ascii="Times New Roman" w:hAnsi="Times New Roman" w:eastAsia="宋体" w:cs="Times New Roman"/>
                <w:i w:val="0"/>
                <w:iCs w:val="0"/>
                <w:color w:val="000000"/>
                <w:kern w:val="0"/>
                <w:sz w:val="21"/>
                <w:szCs w:val="21"/>
                <w:u w:val="none"/>
                <w:lang w:val="en-US" w:eastAsia="zh-CN" w:bidi="ar"/>
              </w:rPr>
              <w:t>1.</w:t>
            </w:r>
            <w:r>
              <w:rPr>
                <w:rFonts w:hint="default" w:ascii="Times New Roman" w:hAnsi="Times New Roman" w:eastAsia="宋体" w:cs="Times New Roman"/>
                <w:i w:val="0"/>
                <w:iCs w:val="0"/>
                <w:color w:val="000000"/>
                <w:kern w:val="0"/>
                <w:sz w:val="21"/>
                <w:szCs w:val="21"/>
                <w:u w:val="none"/>
                <w:lang w:val="en-US" w:eastAsia="zh-CN" w:bidi="ar"/>
              </w:rPr>
              <w:t>5</w:t>
            </w:r>
            <w:r>
              <w:rPr>
                <w:rFonts w:hint="eastAsia" w:ascii="Times New Roman" w:hAnsi="Times New Roman" w:eastAsia="宋体" w:cs="Times New Roman"/>
                <w:i w:val="0"/>
                <w:iCs w:val="0"/>
                <w:color w:val="000000"/>
                <w:kern w:val="0"/>
                <w:sz w:val="21"/>
                <w:szCs w:val="21"/>
                <w:u w:val="none"/>
                <w:lang w:val="en-US" w:eastAsia="zh-CN" w:bidi="ar"/>
              </w:rPr>
              <w:t>.1</w:t>
            </w:r>
            <w:r>
              <w:rPr>
                <w:rFonts w:hint="default" w:ascii="Times New Roman" w:hAnsi="Times New Roman" w:eastAsia="宋体" w:cs="Times New Roman"/>
                <w:i w:val="0"/>
                <w:iCs w:val="0"/>
                <w:color w:val="000000"/>
                <w:kern w:val="0"/>
                <w:sz w:val="21"/>
                <w:szCs w:val="21"/>
                <w:u w:val="none"/>
                <w:lang w:val="en-US" w:eastAsia="zh-CN" w:bidi="ar"/>
              </w:rPr>
              <w:t>、系统运行参数的相关配置；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910" w:type="pct"/>
            <w:vMerge w:val="continue"/>
            <w:tcBorders>
              <w:top w:val="single" w:color="000000" w:sz="4" w:space="0"/>
              <w:left w:val="single" w:color="auto" w:sz="4" w:space="0"/>
              <w:bottom w:val="nil"/>
              <w:right w:val="single" w:color="000000" w:sz="4" w:space="0"/>
            </w:tcBorders>
            <w:shd w:val="clear" w:color="auto" w:fill="auto"/>
            <w:noWrap/>
            <w:vAlign w:val="center"/>
          </w:tcPr>
          <w:p>
            <w:pPr>
              <w:keepNext w:val="0"/>
              <w:keepLines w:val="0"/>
              <w:pageBreakBefore w:val="0"/>
              <w:kinsoku/>
              <w:wordWrap/>
              <w:overflowPunct/>
              <w:topLinePunct w:val="0"/>
              <w:autoSpaceDE w:val="0"/>
              <w:autoSpaceDN w:val="0"/>
              <w:bidi w:val="0"/>
              <w:adjustRightInd/>
              <w:snapToGrid/>
              <w:spacing w:line="320" w:lineRule="exact"/>
              <w:jc w:val="left"/>
              <w:rPr>
                <w:rFonts w:hint="default" w:ascii="Times New Roman" w:hAnsi="Times New Roman" w:eastAsia="宋体" w:cs="Times New Roman"/>
                <w:i w:val="0"/>
                <w:iCs w:val="0"/>
                <w:color w:val="000000"/>
                <w:sz w:val="21"/>
                <w:szCs w:val="21"/>
                <w:u w:val="none"/>
              </w:rPr>
            </w:pPr>
          </w:p>
        </w:tc>
        <w:tc>
          <w:tcPr>
            <w:tcW w:w="89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val="0"/>
              <w:autoSpaceDN w:val="0"/>
              <w:bidi w:val="0"/>
              <w:adjustRightInd/>
              <w:snapToGrid/>
              <w:spacing w:line="320" w:lineRule="exact"/>
              <w:jc w:val="left"/>
              <w:textAlignment w:val="center"/>
              <w:rPr>
                <w:rFonts w:hint="default" w:ascii="Times New Roman" w:hAnsi="Times New Roman" w:eastAsia="宋体" w:cs="Times New Roman"/>
                <w:i w:val="0"/>
                <w:iCs w:val="0"/>
                <w:color w:val="000000"/>
                <w:sz w:val="21"/>
                <w:szCs w:val="21"/>
                <w:u w:val="none"/>
              </w:rPr>
            </w:pPr>
            <w:r>
              <w:rPr>
                <w:rFonts w:hint="eastAsia" w:ascii="Times New Roman" w:hAnsi="Times New Roman" w:eastAsia="宋体" w:cs="Times New Roman"/>
                <w:i w:val="0"/>
                <w:iCs w:val="0"/>
                <w:color w:val="000000"/>
                <w:kern w:val="0"/>
                <w:sz w:val="21"/>
                <w:szCs w:val="21"/>
                <w:u w:val="none"/>
                <w:lang w:val="en-US" w:eastAsia="zh-CN" w:bidi="ar"/>
              </w:rPr>
              <w:t xml:space="preserve">1.6 </w:t>
            </w:r>
            <w:r>
              <w:rPr>
                <w:rFonts w:hint="default" w:ascii="Times New Roman" w:hAnsi="Times New Roman" w:eastAsia="宋体" w:cs="Times New Roman"/>
                <w:i w:val="0"/>
                <w:iCs w:val="0"/>
                <w:color w:val="000000"/>
                <w:kern w:val="0"/>
                <w:sz w:val="21"/>
                <w:szCs w:val="21"/>
                <w:u w:val="none"/>
                <w:lang w:val="en-US" w:eastAsia="zh-CN" w:bidi="ar"/>
              </w:rPr>
              <w:t>API接口管理</w:t>
            </w:r>
          </w:p>
        </w:tc>
        <w:tc>
          <w:tcPr>
            <w:tcW w:w="31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320" w:lineRule="exact"/>
              <w:jc w:val="left"/>
              <w:textAlignment w:val="center"/>
              <w:rPr>
                <w:rFonts w:hint="default" w:ascii="Times New Roman" w:hAnsi="Times New Roman" w:eastAsia="宋体" w:cs="Times New Roman"/>
                <w:i w:val="0"/>
                <w:iCs w:val="0"/>
                <w:color w:val="000000"/>
                <w:sz w:val="21"/>
                <w:szCs w:val="21"/>
                <w:u w:val="none"/>
              </w:rPr>
            </w:pPr>
            <w:r>
              <w:rPr>
                <w:rFonts w:hint="eastAsia" w:ascii="Times New Roman" w:hAnsi="Times New Roman" w:eastAsia="宋体" w:cs="Times New Roman"/>
                <w:i w:val="0"/>
                <w:iCs w:val="0"/>
                <w:color w:val="000000"/>
                <w:kern w:val="0"/>
                <w:sz w:val="21"/>
                <w:szCs w:val="21"/>
                <w:u w:val="none"/>
                <w:lang w:val="en-US" w:eastAsia="zh-CN" w:bidi="ar"/>
              </w:rPr>
              <w:t>1.</w:t>
            </w:r>
            <w:r>
              <w:rPr>
                <w:rFonts w:hint="default" w:ascii="Times New Roman" w:hAnsi="Times New Roman" w:eastAsia="宋体" w:cs="Times New Roman"/>
                <w:i w:val="0"/>
                <w:iCs w:val="0"/>
                <w:color w:val="000000"/>
                <w:kern w:val="0"/>
                <w:sz w:val="21"/>
                <w:szCs w:val="21"/>
                <w:u w:val="none"/>
                <w:lang w:val="en-US" w:eastAsia="zh-CN" w:bidi="ar"/>
              </w:rPr>
              <w:t>6</w:t>
            </w:r>
            <w:r>
              <w:rPr>
                <w:rFonts w:hint="eastAsia" w:ascii="Times New Roman" w:hAnsi="Times New Roman" w:eastAsia="宋体" w:cs="Times New Roman"/>
                <w:i w:val="0"/>
                <w:iCs w:val="0"/>
                <w:color w:val="000000"/>
                <w:kern w:val="0"/>
                <w:sz w:val="21"/>
                <w:szCs w:val="21"/>
                <w:u w:val="none"/>
                <w:lang w:val="en-US" w:eastAsia="zh-CN" w:bidi="ar"/>
              </w:rPr>
              <w:t>.1</w:t>
            </w:r>
            <w:r>
              <w:rPr>
                <w:rFonts w:hint="default" w:ascii="Times New Roman" w:hAnsi="Times New Roman" w:eastAsia="宋体" w:cs="Times New Roman"/>
                <w:i w:val="0"/>
                <w:iCs w:val="0"/>
                <w:color w:val="000000"/>
                <w:kern w:val="0"/>
                <w:sz w:val="21"/>
                <w:szCs w:val="21"/>
                <w:u w:val="none"/>
                <w:lang w:val="en-US" w:eastAsia="zh-CN" w:bidi="ar"/>
              </w:rPr>
              <w:t>、API接口管理：Header管理、接口类型管理、接口维护和接口预览；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910" w:type="pct"/>
            <w:vMerge w:val="continue"/>
            <w:tcBorders>
              <w:top w:val="single" w:color="000000" w:sz="4" w:space="0"/>
              <w:left w:val="single" w:color="auto" w:sz="4" w:space="0"/>
              <w:bottom w:val="nil"/>
              <w:right w:val="single" w:color="000000" w:sz="4" w:space="0"/>
            </w:tcBorders>
            <w:shd w:val="clear" w:color="auto" w:fill="auto"/>
            <w:noWrap/>
            <w:vAlign w:val="center"/>
          </w:tcPr>
          <w:p>
            <w:pPr>
              <w:keepNext w:val="0"/>
              <w:keepLines w:val="0"/>
              <w:pageBreakBefore w:val="0"/>
              <w:kinsoku/>
              <w:wordWrap/>
              <w:overflowPunct/>
              <w:topLinePunct w:val="0"/>
              <w:autoSpaceDE w:val="0"/>
              <w:autoSpaceDN w:val="0"/>
              <w:bidi w:val="0"/>
              <w:adjustRightInd/>
              <w:snapToGrid/>
              <w:spacing w:line="320" w:lineRule="exact"/>
              <w:jc w:val="left"/>
              <w:rPr>
                <w:rFonts w:hint="default" w:ascii="Times New Roman" w:hAnsi="Times New Roman" w:eastAsia="宋体" w:cs="Times New Roman"/>
                <w:i w:val="0"/>
                <w:iCs w:val="0"/>
                <w:color w:val="000000"/>
                <w:sz w:val="21"/>
                <w:szCs w:val="21"/>
                <w:u w:val="none"/>
              </w:rPr>
            </w:pPr>
          </w:p>
        </w:tc>
        <w:tc>
          <w:tcPr>
            <w:tcW w:w="89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val="0"/>
              <w:autoSpaceDN w:val="0"/>
              <w:bidi w:val="0"/>
              <w:adjustRightInd/>
              <w:snapToGrid/>
              <w:spacing w:line="320" w:lineRule="exact"/>
              <w:jc w:val="left"/>
              <w:rPr>
                <w:rFonts w:hint="default" w:ascii="Times New Roman" w:hAnsi="Times New Roman" w:eastAsia="宋体" w:cs="Times New Roman"/>
                <w:i w:val="0"/>
                <w:iCs w:val="0"/>
                <w:color w:val="000000"/>
                <w:sz w:val="21"/>
                <w:szCs w:val="21"/>
                <w:u w:val="none"/>
              </w:rPr>
            </w:pPr>
          </w:p>
        </w:tc>
        <w:tc>
          <w:tcPr>
            <w:tcW w:w="31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320" w:lineRule="exact"/>
              <w:jc w:val="left"/>
              <w:textAlignment w:val="center"/>
              <w:rPr>
                <w:rFonts w:hint="default" w:ascii="Times New Roman" w:hAnsi="Times New Roman" w:eastAsia="宋体" w:cs="Times New Roman"/>
                <w:i w:val="0"/>
                <w:iCs w:val="0"/>
                <w:color w:val="000000"/>
                <w:sz w:val="21"/>
                <w:szCs w:val="21"/>
                <w:u w:val="none"/>
              </w:rPr>
            </w:pPr>
            <w:r>
              <w:rPr>
                <w:rFonts w:hint="eastAsia" w:ascii="Times New Roman" w:hAnsi="Times New Roman" w:eastAsia="宋体" w:cs="Times New Roman"/>
                <w:i w:val="0"/>
                <w:iCs w:val="0"/>
                <w:color w:val="000000"/>
                <w:kern w:val="0"/>
                <w:sz w:val="21"/>
                <w:szCs w:val="21"/>
                <w:u w:val="none"/>
                <w:lang w:val="en-US" w:eastAsia="zh-CN" w:bidi="ar"/>
              </w:rPr>
              <w:t>1.</w:t>
            </w:r>
            <w:r>
              <w:rPr>
                <w:rFonts w:hint="default" w:ascii="Times New Roman" w:hAnsi="Times New Roman" w:eastAsia="宋体" w:cs="Times New Roman"/>
                <w:i w:val="0"/>
                <w:iCs w:val="0"/>
                <w:color w:val="000000"/>
                <w:kern w:val="0"/>
                <w:sz w:val="21"/>
                <w:szCs w:val="21"/>
                <w:u w:val="none"/>
                <w:lang w:val="en-US" w:eastAsia="zh-CN" w:bidi="ar"/>
              </w:rPr>
              <w:t>6</w:t>
            </w:r>
            <w:r>
              <w:rPr>
                <w:rFonts w:hint="eastAsia" w:ascii="Times New Roman" w:hAnsi="Times New Roman" w:eastAsia="宋体" w:cs="Times New Roman"/>
                <w:i w:val="0"/>
                <w:iCs w:val="0"/>
                <w:color w:val="000000"/>
                <w:kern w:val="0"/>
                <w:sz w:val="21"/>
                <w:szCs w:val="21"/>
                <w:u w:val="none"/>
                <w:lang w:val="en-US" w:eastAsia="zh-CN" w:bidi="ar"/>
              </w:rPr>
              <w:t>.2</w:t>
            </w:r>
            <w:r>
              <w:rPr>
                <w:rFonts w:hint="default" w:ascii="Times New Roman" w:hAnsi="Times New Roman" w:eastAsia="宋体" w:cs="Times New Roman"/>
                <w:i w:val="0"/>
                <w:iCs w:val="0"/>
                <w:color w:val="000000"/>
                <w:kern w:val="0"/>
                <w:sz w:val="21"/>
                <w:szCs w:val="21"/>
                <w:u w:val="none"/>
                <w:lang w:val="en-US" w:eastAsia="zh-CN" w:bidi="ar"/>
              </w:rPr>
              <w:t>、医院管理：医院访问授权和第三方业务厂商配置；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910" w:type="pct"/>
            <w:vMerge w:val="continue"/>
            <w:tcBorders>
              <w:top w:val="single" w:color="000000" w:sz="4" w:space="0"/>
              <w:left w:val="single" w:color="auto" w:sz="4" w:space="0"/>
              <w:bottom w:val="nil"/>
              <w:right w:val="single" w:color="000000" w:sz="4" w:space="0"/>
            </w:tcBorders>
            <w:shd w:val="clear" w:color="auto" w:fill="auto"/>
            <w:noWrap/>
            <w:vAlign w:val="center"/>
          </w:tcPr>
          <w:p>
            <w:pPr>
              <w:keepNext w:val="0"/>
              <w:keepLines w:val="0"/>
              <w:pageBreakBefore w:val="0"/>
              <w:kinsoku/>
              <w:wordWrap/>
              <w:overflowPunct/>
              <w:topLinePunct w:val="0"/>
              <w:autoSpaceDE w:val="0"/>
              <w:autoSpaceDN w:val="0"/>
              <w:bidi w:val="0"/>
              <w:adjustRightInd/>
              <w:snapToGrid/>
              <w:spacing w:line="320" w:lineRule="exact"/>
              <w:jc w:val="left"/>
              <w:rPr>
                <w:rFonts w:hint="default" w:ascii="Times New Roman" w:hAnsi="Times New Roman" w:eastAsia="宋体" w:cs="Times New Roman"/>
                <w:i w:val="0"/>
                <w:iCs w:val="0"/>
                <w:color w:val="000000"/>
                <w:sz w:val="21"/>
                <w:szCs w:val="21"/>
                <w:u w:val="none"/>
              </w:rPr>
            </w:pPr>
          </w:p>
        </w:tc>
        <w:tc>
          <w:tcPr>
            <w:tcW w:w="89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val="0"/>
              <w:autoSpaceDN w:val="0"/>
              <w:bidi w:val="0"/>
              <w:adjustRightInd/>
              <w:snapToGrid/>
              <w:spacing w:line="320" w:lineRule="exact"/>
              <w:jc w:val="left"/>
              <w:rPr>
                <w:rFonts w:hint="default" w:ascii="Times New Roman" w:hAnsi="Times New Roman" w:eastAsia="宋体" w:cs="Times New Roman"/>
                <w:i w:val="0"/>
                <w:iCs w:val="0"/>
                <w:color w:val="000000"/>
                <w:sz w:val="21"/>
                <w:szCs w:val="21"/>
                <w:u w:val="none"/>
              </w:rPr>
            </w:pPr>
          </w:p>
        </w:tc>
        <w:tc>
          <w:tcPr>
            <w:tcW w:w="31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320" w:lineRule="exact"/>
              <w:jc w:val="left"/>
              <w:textAlignment w:val="center"/>
              <w:rPr>
                <w:rFonts w:hint="default" w:ascii="Times New Roman" w:hAnsi="Times New Roman" w:eastAsia="宋体" w:cs="Times New Roman"/>
                <w:i w:val="0"/>
                <w:iCs w:val="0"/>
                <w:color w:val="000000"/>
                <w:sz w:val="21"/>
                <w:szCs w:val="21"/>
                <w:u w:val="none"/>
              </w:rPr>
            </w:pPr>
            <w:r>
              <w:rPr>
                <w:rFonts w:hint="eastAsia" w:ascii="Times New Roman" w:hAnsi="Times New Roman" w:eastAsia="宋体" w:cs="Times New Roman"/>
                <w:i w:val="0"/>
                <w:iCs w:val="0"/>
                <w:color w:val="000000"/>
                <w:kern w:val="0"/>
                <w:sz w:val="21"/>
                <w:szCs w:val="21"/>
                <w:u w:val="none"/>
                <w:lang w:val="en-US" w:eastAsia="zh-CN" w:bidi="ar"/>
              </w:rPr>
              <w:t>1.</w:t>
            </w:r>
            <w:r>
              <w:rPr>
                <w:rFonts w:hint="default" w:ascii="Times New Roman" w:hAnsi="Times New Roman" w:eastAsia="宋体" w:cs="Times New Roman"/>
                <w:i w:val="0"/>
                <w:iCs w:val="0"/>
                <w:color w:val="000000"/>
                <w:kern w:val="0"/>
                <w:sz w:val="21"/>
                <w:szCs w:val="21"/>
                <w:u w:val="none"/>
                <w:lang w:val="en-US" w:eastAsia="zh-CN" w:bidi="ar"/>
              </w:rPr>
              <w:t>6</w:t>
            </w:r>
            <w:r>
              <w:rPr>
                <w:rFonts w:hint="eastAsia" w:ascii="Times New Roman" w:hAnsi="Times New Roman" w:eastAsia="宋体" w:cs="Times New Roman"/>
                <w:i w:val="0"/>
                <w:iCs w:val="0"/>
                <w:color w:val="000000"/>
                <w:kern w:val="0"/>
                <w:sz w:val="21"/>
                <w:szCs w:val="21"/>
                <w:u w:val="none"/>
                <w:lang w:val="en-US" w:eastAsia="zh-CN" w:bidi="ar"/>
              </w:rPr>
              <w:t>.3</w:t>
            </w:r>
            <w:r>
              <w:rPr>
                <w:rFonts w:hint="default" w:ascii="Times New Roman" w:hAnsi="Times New Roman" w:eastAsia="宋体" w:cs="Times New Roman"/>
                <w:i w:val="0"/>
                <w:iCs w:val="0"/>
                <w:color w:val="000000"/>
                <w:kern w:val="0"/>
                <w:sz w:val="21"/>
                <w:szCs w:val="21"/>
                <w:u w:val="none"/>
                <w:lang w:val="en-US" w:eastAsia="zh-CN" w:bidi="ar"/>
              </w:rPr>
              <w:t>、应用管理：应用配置和应用接口和出入参映射；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910" w:type="pct"/>
            <w:vMerge w:val="continue"/>
            <w:tcBorders>
              <w:top w:val="single" w:color="000000" w:sz="4" w:space="0"/>
              <w:left w:val="single" w:color="auto" w:sz="4" w:space="0"/>
              <w:bottom w:val="nil"/>
              <w:right w:val="single" w:color="000000" w:sz="4" w:space="0"/>
            </w:tcBorders>
            <w:shd w:val="clear" w:color="auto" w:fill="auto"/>
            <w:noWrap/>
            <w:vAlign w:val="center"/>
          </w:tcPr>
          <w:p>
            <w:pPr>
              <w:keepNext w:val="0"/>
              <w:keepLines w:val="0"/>
              <w:pageBreakBefore w:val="0"/>
              <w:kinsoku/>
              <w:wordWrap/>
              <w:overflowPunct/>
              <w:topLinePunct w:val="0"/>
              <w:autoSpaceDE w:val="0"/>
              <w:autoSpaceDN w:val="0"/>
              <w:bidi w:val="0"/>
              <w:adjustRightInd/>
              <w:snapToGrid/>
              <w:spacing w:line="320" w:lineRule="exact"/>
              <w:jc w:val="left"/>
              <w:rPr>
                <w:rFonts w:hint="default" w:ascii="Times New Roman" w:hAnsi="Times New Roman" w:eastAsia="宋体" w:cs="Times New Roman"/>
                <w:i w:val="0"/>
                <w:iCs w:val="0"/>
                <w:color w:val="000000"/>
                <w:sz w:val="21"/>
                <w:szCs w:val="21"/>
                <w:u w:val="none"/>
              </w:rPr>
            </w:pPr>
          </w:p>
        </w:tc>
        <w:tc>
          <w:tcPr>
            <w:tcW w:w="89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val="0"/>
              <w:autoSpaceDN w:val="0"/>
              <w:bidi w:val="0"/>
              <w:adjustRightInd/>
              <w:snapToGrid/>
              <w:spacing w:line="320" w:lineRule="exact"/>
              <w:jc w:val="left"/>
              <w:rPr>
                <w:rFonts w:hint="default" w:ascii="Times New Roman" w:hAnsi="Times New Roman" w:eastAsia="宋体" w:cs="Times New Roman"/>
                <w:i w:val="0"/>
                <w:iCs w:val="0"/>
                <w:color w:val="000000"/>
                <w:sz w:val="21"/>
                <w:szCs w:val="21"/>
                <w:u w:val="none"/>
              </w:rPr>
            </w:pPr>
          </w:p>
        </w:tc>
        <w:tc>
          <w:tcPr>
            <w:tcW w:w="31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320" w:lineRule="exact"/>
              <w:jc w:val="left"/>
              <w:textAlignment w:val="center"/>
              <w:rPr>
                <w:rFonts w:hint="default" w:ascii="Times New Roman" w:hAnsi="Times New Roman" w:eastAsia="宋体" w:cs="Times New Roman"/>
                <w:i w:val="0"/>
                <w:iCs w:val="0"/>
                <w:color w:val="000000"/>
                <w:sz w:val="21"/>
                <w:szCs w:val="21"/>
                <w:u w:val="none"/>
              </w:rPr>
            </w:pPr>
            <w:r>
              <w:rPr>
                <w:rFonts w:hint="eastAsia" w:ascii="Times New Roman" w:hAnsi="Times New Roman" w:eastAsia="宋体" w:cs="Times New Roman"/>
                <w:i w:val="0"/>
                <w:iCs w:val="0"/>
                <w:color w:val="000000"/>
                <w:kern w:val="0"/>
                <w:sz w:val="21"/>
                <w:szCs w:val="21"/>
                <w:u w:val="none"/>
                <w:lang w:val="en-US" w:eastAsia="zh-CN" w:bidi="ar"/>
              </w:rPr>
              <w:t>1.</w:t>
            </w:r>
            <w:r>
              <w:rPr>
                <w:rFonts w:hint="default" w:ascii="Times New Roman" w:hAnsi="Times New Roman" w:eastAsia="宋体" w:cs="Times New Roman"/>
                <w:i w:val="0"/>
                <w:iCs w:val="0"/>
                <w:color w:val="000000"/>
                <w:kern w:val="0"/>
                <w:sz w:val="21"/>
                <w:szCs w:val="21"/>
                <w:u w:val="none"/>
                <w:lang w:val="en-US" w:eastAsia="zh-CN" w:bidi="ar"/>
              </w:rPr>
              <w:t>6</w:t>
            </w:r>
            <w:r>
              <w:rPr>
                <w:rFonts w:hint="eastAsia" w:ascii="Times New Roman" w:hAnsi="Times New Roman" w:eastAsia="宋体" w:cs="Times New Roman"/>
                <w:i w:val="0"/>
                <w:iCs w:val="0"/>
                <w:color w:val="000000"/>
                <w:kern w:val="0"/>
                <w:sz w:val="21"/>
                <w:szCs w:val="21"/>
                <w:u w:val="none"/>
                <w:lang w:val="en-US" w:eastAsia="zh-CN" w:bidi="ar"/>
              </w:rPr>
              <w:t>.4</w:t>
            </w:r>
            <w:r>
              <w:rPr>
                <w:rFonts w:hint="default" w:ascii="Times New Roman" w:hAnsi="Times New Roman" w:eastAsia="宋体" w:cs="Times New Roman"/>
                <w:i w:val="0"/>
                <w:iCs w:val="0"/>
                <w:color w:val="000000"/>
                <w:kern w:val="0"/>
                <w:sz w:val="21"/>
                <w:szCs w:val="21"/>
                <w:u w:val="none"/>
                <w:lang w:val="en-US" w:eastAsia="zh-CN" w:bidi="ar"/>
              </w:rPr>
              <w:t>、规则配置：接口规则校验维护，如：必填字段校验、数据值域范围校验等；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910" w:type="pct"/>
            <w:vMerge w:val="continue"/>
            <w:tcBorders>
              <w:top w:val="single" w:color="000000" w:sz="4" w:space="0"/>
              <w:left w:val="single" w:color="auto" w:sz="4" w:space="0"/>
              <w:bottom w:val="nil"/>
              <w:right w:val="single" w:color="000000" w:sz="4" w:space="0"/>
            </w:tcBorders>
            <w:shd w:val="clear" w:color="auto" w:fill="auto"/>
            <w:noWrap/>
            <w:vAlign w:val="center"/>
          </w:tcPr>
          <w:p>
            <w:pPr>
              <w:keepNext w:val="0"/>
              <w:keepLines w:val="0"/>
              <w:pageBreakBefore w:val="0"/>
              <w:kinsoku/>
              <w:wordWrap/>
              <w:overflowPunct/>
              <w:topLinePunct w:val="0"/>
              <w:autoSpaceDE w:val="0"/>
              <w:autoSpaceDN w:val="0"/>
              <w:bidi w:val="0"/>
              <w:adjustRightInd/>
              <w:snapToGrid/>
              <w:spacing w:line="320" w:lineRule="exact"/>
              <w:jc w:val="left"/>
              <w:rPr>
                <w:rFonts w:hint="default" w:ascii="Times New Roman" w:hAnsi="Times New Roman" w:eastAsia="宋体" w:cs="Times New Roman"/>
                <w:i w:val="0"/>
                <w:iCs w:val="0"/>
                <w:color w:val="000000"/>
                <w:sz w:val="21"/>
                <w:szCs w:val="21"/>
                <w:u w:val="none"/>
              </w:rPr>
            </w:pPr>
          </w:p>
        </w:tc>
        <w:tc>
          <w:tcPr>
            <w:tcW w:w="89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val="0"/>
              <w:autoSpaceDN w:val="0"/>
              <w:bidi w:val="0"/>
              <w:adjustRightInd/>
              <w:snapToGrid/>
              <w:spacing w:line="320" w:lineRule="exact"/>
              <w:jc w:val="left"/>
              <w:rPr>
                <w:rFonts w:hint="default" w:ascii="Times New Roman" w:hAnsi="Times New Roman" w:eastAsia="宋体" w:cs="Times New Roman"/>
                <w:i w:val="0"/>
                <w:iCs w:val="0"/>
                <w:color w:val="000000"/>
                <w:sz w:val="21"/>
                <w:szCs w:val="21"/>
                <w:u w:val="none"/>
              </w:rPr>
            </w:pPr>
          </w:p>
        </w:tc>
        <w:tc>
          <w:tcPr>
            <w:tcW w:w="31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320" w:lineRule="exact"/>
              <w:jc w:val="left"/>
              <w:textAlignment w:val="center"/>
              <w:rPr>
                <w:rFonts w:hint="default" w:ascii="Times New Roman" w:hAnsi="Times New Roman" w:eastAsia="宋体" w:cs="Times New Roman"/>
                <w:i w:val="0"/>
                <w:iCs w:val="0"/>
                <w:color w:val="000000"/>
                <w:sz w:val="21"/>
                <w:szCs w:val="21"/>
                <w:u w:val="none"/>
              </w:rPr>
            </w:pPr>
            <w:r>
              <w:rPr>
                <w:rFonts w:hint="eastAsia" w:ascii="Times New Roman" w:hAnsi="Times New Roman" w:eastAsia="宋体" w:cs="Times New Roman"/>
                <w:i w:val="0"/>
                <w:iCs w:val="0"/>
                <w:color w:val="000000"/>
                <w:kern w:val="0"/>
                <w:sz w:val="21"/>
                <w:szCs w:val="21"/>
                <w:u w:val="none"/>
                <w:lang w:val="en-US" w:eastAsia="zh-CN" w:bidi="ar"/>
              </w:rPr>
              <w:t>1.</w:t>
            </w:r>
            <w:r>
              <w:rPr>
                <w:rFonts w:hint="default" w:ascii="Times New Roman" w:hAnsi="Times New Roman" w:eastAsia="宋体" w:cs="Times New Roman"/>
                <w:i w:val="0"/>
                <w:iCs w:val="0"/>
                <w:color w:val="000000"/>
                <w:kern w:val="0"/>
                <w:sz w:val="21"/>
                <w:szCs w:val="21"/>
                <w:u w:val="none"/>
                <w:lang w:val="en-US" w:eastAsia="zh-CN" w:bidi="ar"/>
              </w:rPr>
              <w:t>6</w:t>
            </w:r>
            <w:r>
              <w:rPr>
                <w:rFonts w:hint="eastAsia" w:ascii="Times New Roman" w:hAnsi="Times New Roman" w:eastAsia="宋体" w:cs="Times New Roman"/>
                <w:i w:val="0"/>
                <w:iCs w:val="0"/>
                <w:color w:val="000000"/>
                <w:kern w:val="0"/>
                <w:sz w:val="21"/>
                <w:szCs w:val="21"/>
                <w:u w:val="none"/>
                <w:lang w:val="en-US" w:eastAsia="zh-CN" w:bidi="ar"/>
              </w:rPr>
              <w:t>.5</w:t>
            </w:r>
            <w:r>
              <w:rPr>
                <w:rFonts w:hint="default" w:ascii="Times New Roman" w:hAnsi="Times New Roman" w:eastAsia="宋体" w:cs="Times New Roman"/>
                <w:i w:val="0"/>
                <w:iCs w:val="0"/>
                <w:color w:val="000000"/>
                <w:kern w:val="0"/>
                <w:sz w:val="21"/>
                <w:szCs w:val="21"/>
                <w:u w:val="none"/>
                <w:lang w:val="en-US" w:eastAsia="zh-CN" w:bidi="ar"/>
              </w:rPr>
              <w:t>、接口变更：接口变更通知等；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91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val="0"/>
              <w:autoSpaceDN w:val="0"/>
              <w:bidi w:val="0"/>
              <w:adjustRightInd/>
              <w:snapToGrid/>
              <w:spacing w:line="320" w:lineRule="exact"/>
              <w:jc w:val="left"/>
              <w:textAlignment w:val="center"/>
              <w:rPr>
                <w:rFonts w:hint="default" w:ascii="Times New Roman" w:hAnsi="Times New Roman" w:eastAsia="宋体" w:cs="Times New Roman"/>
                <w:i w:val="0"/>
                <w:iCs w:val="0"/>
                <w:color w:val="000000"/>
                <w:sz w:val="21"/>
                <w:szCs w:val="21"/>
                <w:u w:val="none"/>
              </w:rPr>
            </w:pPr>
            <w:r>
              <w:rPr>
                <w:rFonts w:hint="eastAsia" w:ascii="Times New Roman" w:hAnsi="Times New Roman" w:eastAsia="宋体" w:cs="Times New Roman"/>
                <w:i w:val="0"/>
                <w:iCs w:val="0"/>
                <w:color w:val="000000"/>
                <w:kern w:val="0"/>
                <w:sz w:val="21"/>
                <w:szCs w:val="21"/>
                <w:u w:val="none"/>
                <w:lang w:val="en-US" w:eastAsia="zh-CN" w:bidi="ar"/>
              </w:rPr>
              <w:t>2.</w:t>
            </w:r>
            <w:r>
              <w:rPr>
                <w:rFonts w:hint="default" w:ascii="Times New Roman" w:hAnsi="Times New Roman" w:eastAsia="宋体" w:cs="Times New Roman"/>
                <w:i w:val="0"/>
                <w:iCs w:val="0"/>
                <w:color w:val="000000"/>
                <w:kern w:val="0"/>
                <w:sz w:val="21"/>
                <w:szCs w:val="21"/>
                <w:u w:val="none"/>
                <w:lang w:val="en-US" w:eastAsia="zh-CN" w:bidi="ar"/>
              </w:rPr>
              <w:t>互联互通</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val="0"/>
              <w:autoSpaceDN w:val="0"/>
              <w:bidi w:val="0"/>
              <w:adjustRightInd/>
              <w:snapToGrid/>
              <w:spacing w:line="320" w:lineRule="exact"/>
              <w:jc w:val="left"/>
              <w:textAlignment w:val="center"/>
              <w:rPr>
                <w:rFonts w:hint="default" w:ascii="Times New Roman" w:hAnsi="Times New Roman" w:eastAsia="宋体" w:cs="Times New Roman"/>
                <w:i w:val="0"/>
                <w:iCs w:val="0"/>
                <w:color w:val="000000"/>
                <w:sz w:val="21"/>
                <w:szCs w:val="21"/>
                <w:u w:val="none"/>
              </w:rPr>
            </w:pPr>
            <w:r>
              <w:rPr>
                <w:rFonts w:hint="eastAsia" w:ascii="Times New Roman" w:hAnsi="Times New Roman" w:eastAsia="宋体" w:cs="Times New Roman"/>
                <w:i w:val="0"/>
                <w:iCs w:val="0"/>
                <w:color w:val="000000"/>
                <w:kern w:val="0"/>
                <w:sz w:val="21"/>
                <w:szCs w:val="21"/>
                <w:u w:val="none"/>
                <w:lang w:val="en-US" w:eastAsia="zh-CN" w:bidi="ar"/>
              </w:rPr>
              <w:t xml:space="preserve">2.1 </w:t>
            </w:r>
            <w:r>
              <w:rPr>
                <w:rFonts w:hint="default" w:ascii="Times New Roman" w:hAnsi="Times New Roman" w:eastAsia="宋体" w:cs="Times New Roman"/>
                <w:i w:val="0"/>
                <w:iCs w:val="0"/>
                <w:color w:val="000000"/>
                <w:kern w:val="0"/>
                <w:sz w:val="21"/>
                <w:szCs w:val="21"/>
                <w:u w:val="none"/>
                <w:lang w:val="en-US" w:eastAsia="zh-CN" w:bidi="ar"/>
              </w:rPr>
              <w:t>业务改造</w:t>
            </w:r>
          </w:p>
        </w:tc>
        <w:tc>
          <w:tcPr>
            <w:tcW w:w="31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320" w:lineRule="exact"/>
              <w:jc w:val="left"/>
              <w:textAlignment w:val="center"/>
              <w:rPr>
                <w:rFonts w:hint="default" w:ascii="Times New Roman" w:hAnsi="Times New Roman" w:eastAsia="宋体" w:cs="Times New Roman"/>
                <w:i w:val="0"/>
                <w:iCs w:val="0"/>
                <w:color w:val="000000"/>
                <w:sz w:val="21"/>
                <w:szCs w:val="21"/>
                <w:u w:val="none"/>
              </w:rPr>
            </w:pPr>
            <w:r>
              <w:rPr>
                <w:rFonts w:hint="eastAsia" w:ascii="Times New Roman" w:hAnsi="Times New Roman" w:eastAsia="宋体" w:cs="Times New Roman"/>
                <w:i w:val="0"/>
                <w:iCs w:val="0"/>
                <w:color w:val="000000"/>
                <w:kern w:val="0"/>
                <w:sz w:val="21"/>
                <w:szCs w:val="21"/>
                <w:u w:val="none"/>
                <w:lang w:val="en-US" w:eastAsia="zh-CN" w:bidi="ar"/>
              </w:rPr>
              <w:t>2.1.1</w:t>
            </w:r>
            <w:r>
              <w:rPr>
                <w:rFonts w:hint="default" w:ascii="Times New Roman" w:hAnsi="Times New Roman" w:eastAsia="宋体" w:cs="Times New Roman"/>
                <w:i w:val="0"/>
                <w:iCs w:val="0"/>
                <w:color w:val="000000"/>
                <w:kern w:val="0"/>
                <w:sz w:val="21"/>
                <w:szCs w:val="21"/>
                <w:u w:val="none"/>
                <w:lang w:val="en-US" w:eastAsia="zh-CN" w:bidi="ar"/>
              </w:rPr>
              <w:t>、本次互联互通改造涉及到其他医疗机构业务改造包含：建档业务流程改造、数据上传版本校验改造；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91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val="0"/>
              <w:autoSpaceDN w:val="0"/>
              <w:bidi w:val="0"/>
              <w:adjustRightInd/>
              <w:snapToGrid/>
              <w:spacing w:line="320" w:lineRule="exact"/>
              <w:jc w:val="left"/>
              <w:rPr>
                <w:rFonts w:hint="default" w:ascii="Times New Roman" w:hAnsi="Times New Roman" w:eastAsia="宋体" w:cs="Times New Roman"/>
                <w:i w:val="0"/>
                <w:iCs w:val="0"/>
                <w:color w:val="000000"/>
                <w:sz w:val="21"/>
                <w:szCs w:val="21"/>
                <w:u w:val="none"/>
              </w:rPr>
            </w:pP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val="0"/>
              <w:autoSpaceDN w:val="0"/>
              <w:bidi w:val="0"/>
              <w:adjustRightInd/>
              <w:snapToGrid/>
              <w:spacing w:line="320" w:lineRule="exact"/>
              <w:jc w:val="left"/>
              <w:textAlignment w:val="center"/>
              <w:rPr>
                <w:rFonts w:hint="default" w:ascii="Times New Roman" w:hAnsi="Times New Roman" w:eastAsia="宋体" w:cs="Times New Roman"/>
                <w:i w:val="0"/>
                <w:iCs w:val="0"/>
                <w:color w:val="000000"/>
                <w:sz w:val="21"/>
                <w:szCs w:val="21"/>
                <w:u w:val="none"/>
              </w:rPr>
            </w:pPr>
            <w:r>
              <w:rPr>
                <w:rFonts w:hint="eastAsia" w:ascii="Times New Roman" w:hAnsi="Times New Roman" w:eastAsia="宋体" w:cs="Times New Roman"/>
                <w:i w:val="0"/>
                <w:iCs w:val="0"/>
                <w:color w:val="000000"/>
                <w:kern w:val="0"/>
                <w:sz w:val="21"/>
                <w:szCs w:val="21"/>
                <w:u w:val="none"/>
                <w:lang w:val="en-US" w:eastAsia="zh-CN" w:bidi="ar"/>
              </w:rPr>
              <w:t xml:space="preserve">2.2 </w:t>
            </w:r>
            <w:r>
              <w:rPr>
                <w:rFonts w:hint="default" w:ascii="Times New Roman" w:hAnsi="Times New Roman" w:eastAsia="宋体" w:cs="Times New Roman"/>
                <w:i w:val="0"/>
                <w:iCs w:val="0"/>
                <w:color w:val="000000"/>
                <w:kern w:val="0"/>
                <w:sz w:val="21"/>
                <w:szCs w:val="21"/>
                <w:u w:val="none"/>
                <w:lang w:val="en-US" w:eastAsia="zh-CN" w:bidi="ar"/>
              </w:rPr>
              <w:t>数据质控管理</w:t>
            </w:r>
          </w:p>
        </w:tc>
        <w:tc>
          <w:tcPr>
            <w:tcW w:w="31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320" w:lineRule="exact"/>
              <w:jc w:val="left"/>
              <w:textAlignment w:val="center"/>
              <w:rPr>
                <w:rFonts w:hint="default" w:ascii="Times New Roman" w:hAnsi="Times New Roman" w:eastAsia="宋体" w:cs="Times New Roman"/>
                <w:i w:val="0"/>
                <w:iCs w:val="0"/>
                <w:color w:val="000000"/>
                <w:sz w:val="21"/>
                <w:szCs w:val="21"/>
                <w:u w:val="none"/>
              </w:rPr>
            </w:pPr>
            <w:r>
              <w:rPr>
                <w:rFonts w:hint="eastAsia" w:ascii="Times New Roman" w:hAnsi="Times New Roman" w:eastAsia="宋体" w:cs="Times New Roman"/>
                <w:i w:val="0"/>
                <w:iCs w:val="0"/>
                <w:color w:val="000000"/>
                <w:kern w:val="0"/>
                <w:sz w:val="21"/>
                <w:szCs w:val="21"/>
                <w:u w:val="none"/>
                <w:lang w:val="en-US" w:eastAsia="zh-CN" w:bidi="ar"/>
              </w:rPr>
              <w:t>2.2.1</w:t>
            </w:r>
            <w:r>
              <w:rPr>
                <w:rFonts w:hint="default" w:ascii="Times New Roman" w:hAnsi="Times New Roman" w:eastAsia="宋体" w:cs="Times New Roman"/>
                <w:i w:val="0"/>
                <w:iCs w:val="0"/>
                <w:color w:val="000000"/>
                <w:kern w:val="0"/>
                <w:sz w:val="21"/>
                <w:szCs w:val="21"/>
                <w:u w:val="none"/>
                <w:lang w:val="en-US" w:eastAsia="zh-CN" w:bidi="ar"/>
              </w:rPr>
              <w:t>、包含：医院数据质控总览、数据异常详情查询，方便医院查看数据上传情况等；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91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val="0"/>
              <w:autoSpaceDN w:val="0"/>
              <w:bidi w:val="0"/>
              <w:adjustRightInd/>
              <w:snapToGrid/>
              <w:spacing w:line="320" w:lineRule="exact"/>
              <w:jc w:val="left"/>
              <w:rPr>
                <w:rFonts w:hint="default" w:ascii="Times New Roman" w:hAnsi="Times New Roman" w:eastAsia="宋体" w:cs="Times New Roman"/>
                <w:i w:val="0"/>
                <w:iCs w:val="0"/>
                <w:color w:val="000000"/>
                <w:sz w:val="21"/>
                <w:szCs w:val="21"/>
                <w:u w:val="none"/>
              </w:rPr>
            </w:pPr>
          </w:p>
        </w:tc>
        <w:tc>
          <w:tcPr>
            <w:tcW w:w="89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val="0"/>
              <w:autoSpaceDN w:val="0"/>
              <w:bidi w:val="0"/>
              <w:adjustRightInd/>
              <w:snapToGrid/>
              <w:spacing w:line="320" w:lineRule="exact"/>
              <w:jc w:val="left"/>
              <w:textAlignment w:val="center"/>
              <w:rPr>
                <w:rFonts w:hint="default" w:ascii="Times New Roman" w:hAnsi="Times New Roman" w:eastAsia="宋体" w:cs="Times New Roman"/>
                <w:i w:val="0"/>
                <w:iCs w:val="0"/>
                <w:color w:val="000000"/>
                <w:sz w:val="21"/>
                <w:szCs w:val="21"/>
                <w:u w:val="none"/>
              </w:rPr>
            </w:pPr>
            <w:r>
              <w:rPr>
                <w:rFonts w:hint="eastAsia" w:ascii="Times New Roman" w:hAnsi="Times New Roman" w:eastAsia="宋体" w:cs="Times New Roman"/>
                <w:i w:val="0"/>
                <w:iCs w:val="0"/>
                <w:color w:val="000000"/>
                <w:kern w:val="0"/>
                <w:sz w:val="21"/>
                <w:szCs w:val="21"/>
                <w:u w:val="none"/>
                <w:lang w:val="en-US" w:eastAsia="zh-CN" w:bidi="ar"/>
              </w:rPr>
              <w:t xml:space="preserve">2.3 </w:t>
            </w:r>
            <w:r>
              <w:rPr>
                <w:rFonts w:hint="default" w:ascii="Times New Roman" w:hAnsi="Times New Roman" w:eastAsia="宋体" w:cs="Times New Roman"/>
                <w:i w:val="0"/>
                <w:iCs w:val="0"/>
                <w:color w:val="000000"/>
                <w:kern w:val="0"/>
                <w:sz w:val="21"/>
                <w:szCs w:val="21"/>
                <w:u w:val="none"/>
                <w:lang w:val="en-US" w:eastAsia="zh-CN" w:bidi="ar"/>
              </w:rPr>
              <w:t>接口一览</w:t>
            </w:r>
          </w:p>
        </w:tc>
        <w:tc>
          <w:tcPr>
            <w:tcW w:w="31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320" w:lineRule="exact"/>
              <w:jc w:val="left"/>
              <w:textAlignment w:val="center"/>
              <w:rPr>
                <w:rFonts w:hint="default" w:ascii="Times New Roman" w:hAnsi="Times New Roman" w:eastAsia="宋体" w:cs="Times New Roman"/>
                <w:i w:val="0"/>
                <w:iCs w:val="0"/>
                <w:color w:val="000000"/>
                <w:sz w:val="21"/>
                <w:szCs w:val="21"/>
                <w:u w:val="none"/>
              </w:rPr>
            </w:pPr>
            <w:r>
              <w:rPr>
                <w:rFonts w:hint="eastAsia" w:ascii="Times New Roman" w:hAnsi="Times New Roman" w:eastAsia="宋体" w:cs="Times New Roman"/>
                <w:i w:val="0"/>
                <w:iCs w:val="0"/>
                <w:color w:val="000000"/>
                <w:kern w:val="0"/>
                <w:sz w:val="21"/>
                <w:szCs w:val="21"/>
                <w:u w:val="none"/>
                <w:lang w:val="en-US" w:eastAsia="zh-CN" w:bidi="ar"/>
              </w:rPr>
              <w:t>2.3.1</w:t>
            </w:r>
            <w:r>
              <w:rPr>
                <w:rFonts w:hint="default" w:ascii="Times New Roman" w:hAnsi="Times New Roman" w:eastAsia="宋体" w:cs="Times New Roman"/>
                <w:i w:val="0"/>
                <w:iCs w:val="0"/>
                <w:color w:val="000000"/>
                <w:kern w:val="0"/>
                <w:sz w:val="21"/>
                <w:szCs w:val="21"/>
                <w:u w:val="none"/>
                <w:lang w:val="en-US" w:eastAsia="zh-CN" w:bidi="ar"/>
              </w:rPr>
              <w:t>、孕妇档案，包含：孕妇档案新增、孕妇档案查询并换卡、孕妇档案按卡号查询、孕妇档案修改；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91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val="0"/>
              <w:autoSpaceDN w:val="0"/>
              <w:bidi w:val="0"/>
              <w:adjustRightInd/>
              <w:snapToGrid/>
              <w:spacing w:line="320" w:lineRule="exact"/>
              <w:jc w:val="left"/>
              <w:rPr>
                <w:rFonts w:hint="default" w:ascii="Times New Roman" w:hAnsi="Times New Roman" w:eastAsia="宋体" w:cs="Times New Roman"/>
                <w:i w:val="0"/>
                <w:iCs w:val="0"/>
                <w:color w:val="000000"/>
                <w:sz w:val="21"/>
                <w:szCs w:val="21"/>
                <w:u w:val="none"/>
              </w:rPr>
            </w:pPr>
          </w:p>
        </w:tc>
        <w:tc>
          <w:tcPr>
            <w:tcW w:w="89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val="0"/>
              <w:autoSpaceDN w:val="0"/>
              <w:bidi w:val="0"/>
              <w:adjustRightInd/>
              <w:snapToGrid/>
              <w:spacing w:line="320" w:lineRule="exact"/>
              <w:jc w:val="left"/>
              <w:rPr>
                <w:rFonts w:hint="default" w:ascii="Times New Roman" w:hAnsi="Times New Roman" w:eastAsia="宋体" w:cs="Times New Roman"/>
                <w:i w:val="0"/>
                <w:iCs w:val="0"/>
                <w:color w:val="000000"/>
                <w:sz w:val="21"/>
                <w:szCs w:val="21"/>
                <w:u w:val="none"/>
              </w:rPr>
            </w:pPr>
          </w:p>
        </w:tc>
        <w:tc>
          <w:tcPr>
            <w:tcW w:w="31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320" w:lineRule="exact"/>
              <w:jc w:val="left"/>
              <w:textAlignment w:val="center"/>
              <w:rPr>
                <w:rFonts w:hint="default" w:ascii="Times New Roman" w:hAnsi="Times New Roman" w:eastAsia="宋体" w:cs="Times New Roman"/>
                <w:i w:val="0"/>
                <w:iCs w:val="0"/>
                <w:color w:val="000000"/>
                <w:sz w:val="21"/>
                <w:szCs w:val="21"/>
                <w:u w:val="none"/>
              </w:rPr>
            </w:pPr>
            <w:r>
              <w:rPr>
                <w:rFonts w:hint="eastAsia" w:ascii="Times New Roman" w:hAnsi="Times New Roman" w:eastAsia="宋体" w:cs="Times New Roman"/>
                <w:i w:val="0"/>
                <w:iCs w:val="0"/>
                <w:color w:val="000000"/>
                <w:kern w:val="0"/>
                <w:sz w:val="21"/>
                <w:szCs w:val="21"/>
                <w:u w:val="none"/>
                <w:lang w:val="en-US" w:eastAsia="zh-CN" w:bidi="ar"/>
              </w:rPr>
              <w:t>2.3.2</w:t>
            </w:r>
            <w:r>
              <w:rPr>
                <w:rFonts w:hint="default" w:ascii="Times New Roman" w:hAnsi="Times New Roman" w:eastAsia="宋体" w:cs="Times New Roman"/>
                <w:i w:val="0"/>
                <w:iCs w:val="0"/>
                <w:color w:val="000000"/>
                <w:kern w:val="0"/>
                <w:sz w:val="21"/>
                <w:szCs w:val="21"/>
                <w:u w:val="none"/>
                <w:lang w:val="en-US" w:eastAsia="zh-CN" w:bidi="ar"/>
              </w:rPr>
              <w:t>、分娩信息，包含：分娩信息新增、修改和查询；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91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val="0"/>
              <w:autoSpaceDN w:val="0"/>
              <w:bidi w:val="0"/>
              <w:adjustRightInd/>
              <w:snapToGrid/>
              <w:spacing w:line="320" w:lineRule="exact"/>
              <w:jc w:val="left"/>
              <w:rPr>
                <w:rFonts w:hint="default" w:ascii="Times New Roman" w:hAnsi="Times New Roman" w:eastAsia="宋体" w:cs="Times New Roman"/>
                <w:i w:val="0"/>
                <w:iCs w:val="0"/>
                <w:color w:val="000000"/>
                <w:sz w:val="21"/>
                <w:szCs w:val="21"/>
                <w:u w:val="none"/>
              </w:rPr>
            </w:pPr>
          </w:p>
        </w:tc>
        <w:tc>
          <w:tcPr>
            <w:tcW w:w="89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val="0"/>
              <w:autoSpaceDN w:val="0"/>
              <w:bidi w:val="0"/>
              <w:adjustRightInd/>
              <w:snapToGrid/>
              <w:spacing w:line="320" w:lineRule="exact"/>
              <w:jc w:val="left"/>
              <w:rPr>
                <w:rFonts w:hint="default" w:ascii="Times New Roman" w:hAnsi="Times New Roman" w:eastAsia="宋体" w:cs="Times New Roman"/>
                <w:i w:val="0"/>
                <w:iCs w:val="0"/>
                <w:color w:val="000000"/>
                <w:sz w:val="21"/>
                <w:szCs w:val="21"/>
                <w:u w:val="none"/>
              </w:rPr>
            </w:pPr>
          </w:p>
        </w:tc>
        <w:tc>
          <w:tcPr>
            <w:tcW w:w="31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320" w:lineRule="exact"/>
              <w:jc w:val="left"/>
              <w:textAlignment w:val="center"/>
              <w:rPr>
                <w:rFonts w:hint="default" w:ascii="Times New Roman" w:hAnsi="Times New Roman" w:eastAsia="宋体" w:cs="Times New Roman"/>
                <w:i w:val="0"/>
                <w:iCs w:val="0"/>
                <w:color w:val="000000"/>
                <w:sz w:val="21"/>
                <w:szCs w:val="21"/>
                <w:u w:val="none"/>
              </w:rPr>
            </w:pPr>
            <w:r>
              <w:rPr>
                <w:rFonts w:hint="eastAsia" w:ascii="Times New Roman" w:hAnsi="Times New Roman" w:eastAsia="宋体" w:cs="Times New Roman"/>
                <w:i w:val="0"/>
                <w:iCs w:val="0"/>
                <w:color w:val="000000"/>
                <w:kern w:val="0"/>
                <w:sz w:val="21"/>
                <w:szCs w:val="21"/>
                <w:u w:val="none"/>
                <w:lang w:val="en-US" w:eastAsia="zh-CN" w:bidi="ar"/>
              </w:rPr>
              <w:t>2.3.3</w:t>
            </w:r>
            <w:r>
              <w:rPr>
                <w:rFonts w:hint="default" w:ascii="Times New Roman" w:hAnsi="Times New Roman" w:eastAsia="宋体" w:cs="Times New Roman"/>
                <w:i w:val="0"/>
                <w:iCs w:val="0"/>
                <w:color w:val="000000"/>
                <w:kern w:val="0"/>
                <w:sz w:val="21"/>
                <w:szCs w:val="21"/>
                <w:u w:val="none"/>
                <w:lang w:val="en-US" w:eastAsia="zh-CN" w:bidi="ar"/>
              </w:rPr>
              <w:t>、访视档案，包含：访视档案新增；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91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val="0"/>
              <w:autoSpaceDN w:val="0"/>
              <w:bidi w:val="0"/>
              <w:adjustRightInd/>
              <w:snapToGrid/>
              <w:spacing w:line="320" w:lineRule="exact"/>
              <w:jc w:val="left"/>
              <w:rPr>
                <w:rFonts w:hint="default" w:ascii="Times New Roman" w:hAnsi="Times New Roman" w:eastAsia="宋体" w:cs="Times New Roman"/>
                <w:i w:val="0"/>
                <w:iCs w:val="0"/>
                <w:color w:val="000000"/>
                <w:sz w:val="21"/>
                <w:szCs w:val="21"/>
                <w:u w:val="none"/>
              </w:rPr>
            </w:pPr>
          </w:p>
        </w:tc>
        <w:tc>
          <w:tcPr>
            <w:tcW w:w="89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val="0"/>
              <w:autoSpaceDN w:val="0"/>
              <w:bidi w:val="0"/>
              <w:adjustRightInd/>
              <w:snapToGrid/>
              <w:spacing w:line="320" w:lineRule="exact"/>
              <w:jc w:val="left"/>
              <w:rPr>
                <w:rFonts w:hint="default" w:ascii="Times New Roman" w:hAnsi="Times New Roman" w:eastAsia="宋体" w:cs="Times New Roman"/>
                <w:i w:val="0"/>
                <w:iCs w:val="0"/>
                <w:color w:val="000000"/>
                <w:sz w:val="21"/>
                <w:szCs w:val="21"/>
                <w:u w:val="none"/>
              </w:rPr>
            </w:pPr>
          </w:p>
        </w:tc>
        <w:tc>
          <w:tcPr>
            <w:tcW w:w="31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320" w:lineRule="exact"/>
              <w:jc w:val="left"/>
              <w:textAlignment w:val="center"/>
              <w:rPr>
                <w:rFonts w:hint="default" w:ascii="Times New Roman" w:hAnsi="Times New Roman" w:eastAsia="宋体" w:cs="Times New Roman"/>
                <w:i w:val="0"/>
                <w:iCs w:val="0"/>
                <w:color w:val="000000"/>
                <w:sz w:val="21"/>
                <w:szCs w:val="21"/>
                <w:u w:val="none"/>
              </w:rPr>
            </w:pPr>
            <w:r>
              <w:rPr>
                <w:rFonts w:hint="eastAsia" w:ascii="Times New Roman" w:hAnsi="Times New Roman" w:eastAsia="宋体" w:cs="Times New Roman"/>
                <w:i w:val="0"/>
                <w:iCs w:val="0"/>
                <w:color w:val="000000"/>
                <w:kern w:val="0"/>
                <w:sz w:val="21"/>
                <w:szCs w:val="21"/>
                <w:u w:val="none"/>
                <w:lang w:val="en-US" w:eastAsia="zh-CN" w:bidi="ar"/>
              </w:rPr>
              <w:t>2.3.4</w:t>
            </w:r>
            <w:r>
              <w:rPr>
                <w:rFonts w:hint="default" w:ascii="Times New Roman" w:hAnsi="Times New Roman" w:eastAsia="宋体" w:cs="Times New Roman"/>
                <w:i w:val="0"/>
                <w:iCs w:val="0"/>
                <w:color w:val="000000"/>
                <w:kern w:val="0"/>
                <w:sz w:val="21"/>
                <w:szCs w:val="21"/>
                <w:u w:val="none"/>
                <w:lang w:val="en-US" w:eastAsia="zh-CN" w:bidi="ar"/>
              </w:rPr>
              <w:t>、孕妇初检，包含：孕妇初检新增、修改、查询和删除；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91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val="0"/>
              <w:autoSpaceDN w:val="0"/>
              <w:bidi w:val="0"/>
              <w:adjustRightInd/>
              <w:snapToGrid/>
              <w:spacing w:line="320" w:lineRule="exact"/>
              <w:jc w:val="left"/>
              <w:rPr>
                <w:rFonts w:hint="default" w:ascii="Times New Roman" w:hAnsi="Times New Roman" w:eastAsia="宋体" w:cs="Times New Roman"/>
                <w:i w:val="0"/>
                <w:iCs w:val="0"/>
                <w:color w:val="000000"/>
                <w:sz w:val="21"/>
                <w:szCs w:val="21"/>
                <w:u w:val="none"/>
              </w:rPr>
            </w:pPr>
          </w:p>
        </w:tc>
        <w:tc>
          <w:tcPr>
            <w:tcW w:w="89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val="0"/>
              <w:autoSpaceDN w:val="0"/>
              <w:bidi w:val="0"/>
              <w:adjustRightInd/>
              <w:snapToGrid/>
              <w:spacing w:line="320" w:lineRule="exact"/>
              <w:jc w:val="left"/>
              <w:rPr>
                <w:rFonts w:hint="default" w:ascii="Times New Roman" w:hAnsi="Times New Roman" w:eastAsia="宋体" w:cs="Times New Roman"/>
                <w:i w:val="0"/>
                <w:iCs w:val="0"/>
                <w:color w:val="000000"/>
                <w:sz w:val="21"/>
                <w:szCs w:val="21"/>
                <w:u w:val="none"/>
              </w:rPr>
            </w:pPr>
          </w:p>
        </w:tc>
        <w:tc>
          <w:tcPr>
            <w:tcW w:w="31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320" w:lineRule="exact"/>
              <w:jc w:val="left"/>
              <w:textAlignment w:val="center"/>
              <w:rPr>
                <w:rFonts w:hint="default" w:ascii="Times New Roman" w:hAnsi="Times New Roman" w:eastAsia="宋体" w:cs="Times New Roman"/>
                <w:i w:val="0"/>
                <w:iCs w:val="0"/>
                <w:color w:val="000000"/>
                <w:sz w:val="21"/>
                <w:szCs w:val="21"/>
                <w:u w:val="none"/>
              </w:rPr>
            </w:pPr>
            <w:r>
              <w:rPr>
                <w:rFonts w:hint="eastAsia" w:ascii="Times New Roman" w:hAnsi="Times New Roman" w:eastAsia="宋体" w:cs="Times New Roman"/>
                <w:i w:val="0"/>
                <w:iCs w:val="0"/>
                <w:color w:val="000000"/>
                <w:kern w:val="0"/>
                <w:sz w:val="21"/>
                <w:szCs w:val="21"/>
                <w:u w:val="none"/>
                <w:lang w:val="en-US" w:eastAsia="zh-CN" w:bidi="ar"/>
              </w:rPr>
              <w:t>2.3.5</w:t>
            </w:r>
            <w:r>
              <w:rPr>
                <w:rFonts w:hint="default" w:ascii="Times New Roman" w:hAnsi="Times New Roman" w:eastAsia="宋体" w:cs="Times New Roman"/>
                <w:i w:val="0"/>
                <w:iCs w:val="0"/>
                <w:color w:val="000000"/>
                <w:kern w:val="0"/>
                <w:sz w:val="21"/>
                <w:szCs w:val="21"/>
                <w:u w:val="none"/>
                <w:lang w:val="en-US" w:eastAsia="zh-CN" w:bidi="ar"/>
              </w:rPr>
              <w:t>、孕期复检，包含：孕期复检新增、修改、查询和删除；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91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val="0"/>
              <w:autoSpaceDN w:val="0"/>
              <w:bidi w:val="0"/>
              <w:adjustRightInd/>
              <w:snapToGrid/>
              <w:spacing w:line="320" w:lineRule="exact"/>
              <w:jc w:val="left"/>
              <w:rPr>
                <w:rFonts w:hint="default" w:ascii="Times New Roman" w:hAnsi="Times New Roman" w:eastAsia="宋体" w:cs="Times New Roman"/>
                <w:i w:val="0"/>
                <w:iCs w:val="0"/>
                <w:color w:val="000000"/>
                <w:sz w:val="21"/>
                <w:szCs w:val="21"/>
                <w:u w:val="none"/>
              </w:rPr>
            </w:pPr>
          </w:p>
        </w:tc>
        <w:tc>
          <w:tcPr>
            <w:tcW w:w="89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val="0"/>
              <w:autoSpaceDN w:val="0"/>
              <w:bidi w:val="0"/>
              <w:adjustRightInd/>
              <w:snapToGrid/>
              <w:spacing w:line="320" w:lineRule="exact"/>
              <w:jc w:val="left"/>
              <w:rPr>
                <w:rFonts w:hint="default" w:ascii="Times New Roman" w:hAnsi="Times New Roman" w:eastAsia="宋体" w:cs="Times New Roman"/>
                <w:i w:val="0"/>
                <w:iCs w:val="0"/>
                <w:color w:val="000000"/>
                <w:sz w:val="21"/>
                <w:szCs w:val="21"/>
                <w:u w:val="none"/>
              </w:rPr>
            </w:pPr>
          </w:p>
        </w:tc>
        <w:tc>
          <w:tcPr>
            <w:tcW w:w="31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320" w:lineRule="exact"/>
              <w:jc w:val="left"/>
              <w:textAlignment w:val="center"/>
              <w:rPr>
                <w:rFonts w:hint="default" w:ascii="Times New Roman" w:hAnsi="Times New Roman" w:eastAsia="宋体" w:cs="Times New Roman"/>
                <w:i w:val="0"/>
                <w:iCs w:val="0"/>
                <w:color w:val="000000"/>
                <w:sz w:val="21"/>
                <w:szCs w:val="21"/>
                <w:u w:val="none"/>
              </w:rPr>
            </w:pPr>
            <w:r>
              <w:rPr>
                <w:rFonts w:hint="eastAsia" w:ascii="Times New Roman" w:hAnsi="Times New Roman" w:eastAsia="宋体" w:cs="Times New Roman"/>
                <w:i w:val="0"/>
                <w:iCs w:val="0"/>
                <w:color w:val="000000"/>
                <w:kern w:val="0"/>
                <w:sz w:val="21"/>
                <w:szCs w:val="21"/>
                <w:u w:val="none"/>
                <w:lang w:val="en-US" w:eastAsia="zh-CN" w:bidi="ar"/>
              </w:rPr>
              <w:t>2.3.6</w:t>
            </w:r>
            <w:r>
              <w:rPr>
                <w:rFonts w:hint="default" w:ascii="Times New Roman" w:hAnsi="Times New Roman" w:eastAsia="宋体" w:cs="Times New Roman"/>
                <w:i w:val="0"/>
                <w:iCs w:val="0"/>
                <w:color w:val="000000"/>
                <w:kern w:val="0"/>
                <w:sz w:val="21"/>
                <w:szCs w:val="21"/>
                <w:u w:val="none"/>
                <w:lang w:val="en-US" w:eastAsia="zh-CN" w:bidi="ar"/>
              </w:rPr>
              <w:t>、儿童体检，包含：儿童体检新增、修改、删除和儿童体检通过BabyID查询；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91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val="0"/>
              <w:autoSpaceDN w:val="0"/>
              <w:bidi w:val="0"/>
              <w:adjustRightInd/>
              <w:snapToGrid/>
              <w:spacing w:line="320" w:lineRule="exact"/>
              <w:jc w:val="left"/>
              <w:rPr>
                <w:rFonts w:hint="default" w:ascii="Times New Roman" w:hAnsi="Times New Roman" w:eastAsia="宋体" w:cs="Times New Roman"/>
                <w:i w:val="0"/>
                <w:iCs w:val="0"/>
                <w:color w:val="000000"/>
                <w:sz w:val="21"/>
                <w:szCs w:val="21"/>
                <w:u w:val="none"/>
              </w:rPr>
            </w:pPr>
          </w:p>
        </w:tc>
        <w:tc>
          <w:tcPr>
            <w:tcW w:w="89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val="0"/>
              <w:autoSpaceDN w:val="0"/>
              <w:bidi w:val="0"/>
              <w:adjustRightInd/>
              <w:snapToGrid/>
              <w:spacing w:line="320" w:lineRule="exact"/>
              <w:jc w:val="left"/>
              <w:rPr>
                <w:rFonts w:hint="default" w:ascii="Times New Roman" w:hAnsi="Times New Roman" w:eastAsia="宋体" w:cs="Times New Roman"/>
                <w:i w:val="0"/>
                <w:iCs w:val="0"/>
                <w:color w:val="000000"/>
                <w:sz w:val="21"/>
                <w:szCs w:val="21"/>
                <w:u w:val="none"/>
              </w:rPr>
            </w:pPr>
          </w:p>
        </w:tc>
        <w:tc>
          <w:tcPr>
            <w:tcW w:w="31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320" w:lineRule="exact"/>
              <w:jc w:val="left"/>
              <w:textAlignment w:val="center"/>
              <w:rPr>
                <w:rFonts w:hint="default" w:ascii="Times New Roman" w:hAnsi="Times New Roman" w:eastAsia="宋体" w:cs="Times New Roman"/>
                <w:i w:val="0"/>
                <w:iCs w:val="0"/>
                <w:color w:val="000000"/>
                <w:sz w:val="21"/>
                <w:szCs w:val="21"/>
                <w:u w:val="none"/>
              </w:rPr>
            </w:pPr>
            <w:r>
              <w:rPr>
                <w:rFonts w:hint="eastAsia" w:ascii="Times New Roman" w:hAnsi="Times New Roman" w:eastAsia="宋体" w:cs="Times New Roman"/>
                <w:i w:val="0"/>
                <w:iCs w:val="0"/>
                <w:color w:val="000000"/>
                <w:kern w:val="0"/>
                <w:sz w:val="21"/>
                <w:szCs w:val="21"/>
                <w:u w:val="none"/>
                <w:lang w:val="en-US" w:eastAsia="zh-CN" w:bidi="ar"/>
              </w:rPr>
              <w:t>2.3.7</w:t>
            </w:r>
            <w:r>
              <w:rPr>
                <w:rFonts w:hint="default" w:ascii="Times New Roman" w:hAnsi="Times New Roman" w:eastAsia="宋体" w:cs="Times New Roman"/>
                <w:i w:val="0"/>
                <w:iCs w:val="0"/>
                <w:color w:val="000000"/>
                <w:kern w:val="0"/>
                <w:sz w:val="21"/>
                <w:szCs w:val="21"/>
                <w:u w:val="none"/>
                <w:lang w:val="en-US" w:eastAsia="zh-CN" w:bidi="ar"/>
              </w:rPr>
              <w:t>、儿童档案，包含：儿童档案新增、修改和查询；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91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val="0"/>
              <w:autoSpaceDN w:val="0"/>
              <w:bidi w:val="0"/>
              <w:adjustRightInd/>
              <w:snapToGrid/>
              <w:spacing w:line="320" w:lineRule="exact"/>
              <w:jc w:val="left"/>
              <w:rPr>
                <w:rFonts w:hint="default" w:ascii="Times New Roman" w:hAnsi="Times New Roman" w:eastAsia="宋体" w:cs="Times New Roman"/>
                <w:i w:val="0"/>
                <w:iCs w:val="0"/>
                <w:color w:val="000000"/>
                <w:sz w:val="21"/>
                <w:szCs w:val="21"/>
                <w:u w:val="none"/>
              </w:rPr>
            </w:pPr>
          </w:p>
        </w:tc>
        <w:tc>
          <w:tcPr>
            <w:tcW w:w="89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val="0"/>
              <w:autoSpaceDN w:val="0"/>
              <w:bidi w:val="0"/>
              <w:adjustRightInd/>
              <w:snapToGrid/>
              <w:spacing w:line="320" w:lineRule="exact"/>
              <w:jc w:val="left"/>
              <w:rPr>
                <w:rFonts w:hint="default" w:ascii="Times New Roman" w:hAnsi="Times New Roman" w:eastAsia="宋体" w:cs="Times New Roman"/>
                <w:i w:val="0"/>
                <w:iCs w:val="0"/>
                <w:color w:val="000000"/>
                <w:sz w:val="21"/>
                <w:szCs w:val="21"/>
                <w:u w:val="none"/>
              </w:rPr>
            </w:pPr>
          </w:p>
        </w:tc>
        <w:tc>
          <w:tcPr>
            <w:tcW w:w="31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320" w:lineRule="exact"/>
              <w:jc w:val="left"/>
              <w:textAlignment w:val="center"/>
              <w:rPr>
                <w:rFonts w:hint="default" w:ascii="Times New Roman" w:hAnsi="Times New Roman" w:eastAsia="宋体" w:cs="Times New Roman"/>
                <w:i w:val="0"/>
                <w:iCs w:val="0"/>
                <w:color w:val="000000"/>
                <w:sz w:val="21"/>
                <w:szCs w:val="21"/>
                <w:u w:val="none"/>
              </w:rPr>
            </w:pPr>
            <w:r>
              <w:rPr>
                <w:rFonts w:hint="eastAsia" w:ascii="Times New Roman" w:hAnsi="Times New Roman" w:eastAsia="宋体" w:cs="Times New Roman"/>
                <w:i w:val="0"/>
                <w:iCs w:val="0"/>
                <w:color w:val="000000"/>
                <w:kern w:val="0"/>
                <w:sz w:val="21"/>
                <w:szCs w:val="21"/>
                <w:u w:val="none"/>
                <w:lang w:val="en-US" w:eastAsia="zh-CN" w:bidi="ar"/>
              </w:rPr>
              <w:t>2.3.8</w:t>
            </w:r>
            <w:r>
              <w:rPr>
                <w:rFonts w:hint="default" w:ascii="Times New Roman" w:hAnsi="Times New Roman" w:eastAsia="宋体" w:cs="Times New Roman"/>
                <w:i w:val="0"/>
                <w:iCs w:val="0"/>
                <w:color w:val="000000"/>
                <w:kern w:val="0"/>
                <w:sz w:val="21"/>
                <w:szCs w:val="21"/>
                <w:u w:val="none"/>
                <w:lang w:val="en-US" w:eastAsia="zh-CN" w:bidi="ar"/>
              </w:rPr>
              <w:t>、高危孕妇信息，包含：高危孕妇信息新增、修改和查询；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91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val="0"/>
              <w:autoSpaceDN w:val="0"/>
              <w:bidi w:val="0"/>
              <w:adjustRightInd/>
              <w:snapToGrid/>
              <w:spacing w:line="320" w:lineRule="exact"/>
              <w:jc w:val="left"/>
              <w:rPr>
                <w:rFonts w:hint="default" w:ascii="Times New Roman" w:hAnsi="Times New Roman" w:eastAsia="宋体" w:cs="Times New Roman"/>
                <w:i w:val="0"/>
                <w:iCs w:val="0"/>
                <w:color w:val="000000"/>
                <w:sz w:val="21"/>
                <w:szCs w:val="21"/>
                <w:u w:val="none"/>
              </w:rPr>
            </w:pPr>
          </w:p>
        </w:tc>
        <w:tc>
          <w:tcPr>
            <w:tcW w:w="89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val="0"/>
              <w:autoSpaceDN w:val="0"/>
              <w:bidi w:val="0"/>
              <w:adjustRightInd/>
              <w:snapToGrid/>
              <w:spacing w:line="320" w:lineRule="exact"/>
              <w:jc w:val="left"/>
              <w:rPr>
                <w:rFonts w:hint="default" w:ascii="Times New Roman" w:hAnsi="Times New Roman" w:eastAsia="宋体" w:cs="Times New Roman"/>
                <w:i w:val="0"/>
                <w:iCs w:val="0"/>
                <w:color w:val="000000"/>
                <w:sz w:val="21"/>
                <w:szCs w:val="21"/>
                <w:u w:val="none"/>
              </w:rPr>
            </w:pPr>
          </w:p>
        </w:tc>
        <w:tc>
          <w:tcPr>
            <w:tcW w:w="31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320" w:lineRule="exact"/>
              <w:jc w:val="left"/>
              <w:textAlignment w:val="center"/>
              <w:rPr>
                <w:rFonts w:hint="default" w:ascii="Times New Roman" w:hAnsi="Times New Roman" w:eastAsia="宋体" w:cs="Times New Roman"/>
                <w:i w:val="0"/>
                <w:iCs w:val="0"/>
                <w:color w:val="000000"/>
                <w:sz w:val="21"/>
                <w:szCs w:val="21"/>
                <w:u w:val="none"/>
              </w:rPr>
            </w:pPr>
            <w:r>
              <w:rPr>
                <w:rFonts w:hint="eastAsia" w:ascii="Times New Roman" w:hAnsi="Times New Roman" w:eastAsia="宋体" w:cs="Times New Roman"/>
                <w:i w:val="0"/>
                <w:iCs w:val="0"/>
                <w:color w:val="000000"/>
                <w:kern w:val="0"/>
                <w:sz w:val="21"/>
                <w:szCs w:val="21"/>
                <w:u w:val="none"/>
                <w:lang w:val="en-US" w:eastAsia="zh-CN" w:bidi="ar"/>
              </w:rPr>
              <w:t>2.3.9</w:t>
            </w:r>
            <w:r>
              <w:rPr>
                <w:rFonts w:hint="default" w:ascii="Times New Roman" w:hAnsi="Times New Roman" w:eastAsia="宋体" w:cs="Times New Roman"/>
                <w:i w:val="0"/>
                <w:iCs w:val="0"/>
                <w:color w:val="000000"/>
                <w:kern w:val="0"/>
                <w:sz w:val="21"/>
                <w:szCs w:val="21"/>
                <w:u w:val="none"/>
                <w:lang w:val="en-US" w:eastAsia="zh-CN" w:bidi="ar"/>
              </w:rPr>
              <w:t>、高危儿童信息，包含：高危儿童信息新增、修改、删除和高危儿童信息按BabyID查询；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91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val="0"/>
              <w:autoSpaceDN w:val="0"/>
              <w:bidi w:val="0"/>
              <w:adjustRightInd/>
              <w:snapToGrid/>
              <w:spacing w:line="320" w:lineRule="exact"/>
              <w:jc w:val="left"/>
              <w:rPr>
                <w:rFonts w:hint="default" w:ascii="Times New Roman" w:hAnsi="Times New Roman" w:eastAsia="宋体" w:cs="Times New Roman"/>
                <w:i w:val="0"/>
                <w:iCs w:val="0"/>
                <w:color w:val="000000"/>
                <w:sz w:val="21"/>
                <w:szCs w:val="21"/>
                <w:u w:val="none"/>
              </w:rPr>
            </w:pPr>
          </w:p>
        </w:tc>
        <w:tc>
          <w:tcPr>
            <w:tcW w:w="89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val="0"/>
              <w:autoSpaceDN w:val="0"/>
              <w:bidi w:val="0"/>
              <w:adjustRightInd/>
              <w:snapToGrid/>
              <w:spacing w:line="320" w:lineRule="exact"/>
              <w:jc w:val="left"/>
              <w:rPr>
                <w:rFonts w:hint="default" w:ascii="Times New Roman" w:hAnsi="Times New Roman" w:eastAsia="宋体" w:cs="Times New Roman"/>
                <w:i w:val="0"/>
                <w:iCs w:val="0"/>
                <w:color w:val="000000"/>
                <w:sz w:val="21"/>
                <w:szCs w:val="21"/>
                <w:u w:val="none"/>
              </w:rPr>
            </w:pPr>
          </w:p>
        </w:tc>
        <w:tc>
          <w:tcPr>
            <w:tcW w:w="31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320" w:lineRule="exact"/>
              <w:jc w:val="left"/>
              <w:textAlignment w:val="center"/>
              <w:rPr>
                <w:rFonts w:hint="default" w:ascii="Times New Roman" w:hAnsi="Times New Roman" w:eastAsia="宋体" w:cs="Times New Roman"/>
                <w:i w:val="0"/>
                <w:iCs w:val="0"/>
                <w:color w:val="000000"/>
                <w:sz w:val="21"/>
                <w:szCs w:val="21"/>
                <w:u w:val="none"/>
              </w:rPr>
            </w:pPr>
            <w:r>
              <w:rPr>
                <w:rFonts w:hint="eastAsia" w:ascii="Times New Roman" w:hAnsi="Times New Roman" w:eastAsia="宋体" w:cs="Times New Roman"/>
                <w:i w:val="0"/>
                <w:iCs w:val="0"/>
                <w:color w:val="000000"/>
                <w:kern w:val="0"/>
                <w:sz w:val="21"/>
                <w:szCs w:val="21"/>
                <w:u w:val="none"/>
                <w:lang w:val="en-US" w:eastAsia="zh-CN" w:bidi="ar"/>
              </w:rPr>
              <w:t>2.3.10</w:t>
            </w:r>
            <w:r>
              <w:rPr>
                <w:rFonts w:hint="default" w:ascii="Times New Roman" w:hAnsi="Times New Roman" w:eastAsia="宋体" w:cs="Times New Roman"/>
                <w:i w:val="0"/>
                <w:iCs w:val="0"/>
                <w:color w:val="000000"/>
                <w:kern w:val="0"/>
                <w:sz w:val="21"/>
                <w:szCs w:val="21"/>
                <w:u w:val="none"/>
                <w:lang w:val="en-US" w:eastAsia="zh-CN" w:bidi="ar"/>
              </w:rPr>
              <w:t>、产妇产后访视信息，包含：产妇产后访视信息新增、修改和删除；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91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val="0"/>
              <w:autoSpaceDN w:val="0"/>
              <w:bidi w:val="0"/>
              <w:adjustRightInd/>
              <w:snapToGrid/>
              <w:spacing w:line="320" w:lineRule="exact"/>
              <w:jc w:val="left"/>
              <w:rPr>
                <w:rFonts w:hint="default" w:ascii="Times New Roman" w:hAnsi="Times New Roman" w:eastAsia="宋体" w:cs="Times New Roman"/>
                <w:i w:val="0"/>
                <w:iCs w:val="0"/>
                <w:color w:val="000000"/>
                <w:sz w:val="21"/>
                <w:szCs w:val="21"/>
                <w:u w:val="none"/>
              </w:rPr>
            </w:pPr>
          </w:p>
        </w:tc>
        <w:tc>
          <w:tcPr>
            <w:tcW w:w="89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val="0"/>
              <w:autoSpaceDN w:val="0"/>
              <w:bidi w:val="0"/>
              <w:adjustRightInd/>
              <w:snapToGrid/>
              <w:spacing w:line="320" w:lineRule="exact"/>
              <w:jc w:val="left"/>
              <w:rPr>
                <w:rFonts w:hint="default" w:ascii="Times New Roman" w:hAnsi="Times New Roman" w:eastAsia="宋体" w:cs="Times New Roman"/>
                <w:i w:val="0"/>
                <w:iCs w:val="0"/>
                <w:color w:val="000000"/>
                <w:sz w:val="21"/>
                <w:szCs w:val="21"/>
                <w:u w:val="none"/>
              </w:rPr>
            </w:pPr>
          </w:p>
        </w:tc>
        <w:tc>
          <w:tcPr>
            <w:tcW w:w="31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320" w:lineRule="exact"/>
              <w:jc w:val="left"/>
              <w:textAlignment w:val="center"/>
              <w:rPr>
                <w:rFonts w:hint="default" w:ascii="Times New Roman" w:hAnsi="Times New Roman" w:eastAsia="宋体" w:cs="Times New Roman"/>
                <w:i w:val="0"/>
                <w:iCs w:val="0"/>
                <w:color w:val="000000"/>
                <w:sz w:val="21"/>
                <w:szCs w:val="21"/>
                <w:u w:val="none"/>
              </w:rPr>
            </w:pPr>
            <w:r>
              <w:rPr>
                <w:rFonts w:hint="eastAsia" w:ascii="Times New Roman" w:hAnsi="Times New Roman" w:eastAsia="宋体" w:cs="Times New Roman"/>
                <w:i w:val="0"/>
                <w:iCs w:val="0"/>
                <w:color w:val="000000"/>
                <w:kern w:val="0"/>
                <w:sz w:val="21"/>
                <w:szCs w:val="21"/>
                <w:u w:val="none"/>
                <w:lang w:val="en-US" w:eastAsia="zh-CN" w:bidi="ar"/>
              </w:rPr>
              <w:t>2.3.11</w:t>
            </w:r>
            <w:r>
              <w:rPr>
                <w:rFonts w:hint="default" w:ascii="Times New Roman" w:hAnsi="Times New Roman" w:eastAsia="宋体" w:cs="Times New Roman"/>
                <w:i w:val="0"/>
                <w:iCs w:val="0"/>
                <w:color w:val="000000"/>
                <w:kern w:val="0"/>
                <w:sz w:val="21"/>
                <w:szCs w:val="21"/>
                <w:u w:val="none"/>
                <w:lang w:val="en-US" w:eastAsia="zh-CN" w:bidi="ar"/>
              </w:rPr>
              <w:t>、婴儿产后访视信息，包含：婴儿产后访视信息新增、修改和删除；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91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val="0"/>
              <w:autoSpaceDN w:val="0"/>
              <w:bidi w:val="0"/>
              <w:adjustRightInd/>
              <w:snapToGrid/>
              <w:spacing w:line="320" w:lineRule="exact"/>
              <w:jc w:val="left"/>
              <w:rPr>
                <w:rFonts w:hint="default" w:ascii="Times New Roman" w:hAnsi="Times New Roman" w:eastAsia="宋体" w:cs="Times New Roman"/>
                <w:i w:val="0"/>
                <w:iCs w:val="0"/>
                <w:color w:val="000000"/>
                <w:sz w:val="21"/>
                <w:szCs w:val="21"/>
                <w:u w:val="none"/>
              </w:rPr>
            </w:pPr>
          </w:p>
        </w:tc>
        <w:tc>
          <w:tcPr>
            <w:tcW w:w="89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val="0"/>
              <w:autoSpaceDN w:val="0"/>
              <w:bidi w:val="0"/>
              <w:adjustRightInd/>
              <w:snapToGrid/>
              <w:spacing w:line="320" w:lineRule="exact"/>
              <w:jc w:val="left"/>
              <w:rPr>
                <w:rFonts w:hint="default" w:ascii="Times New Roman" w:hAnsi="Times New Roman" w:eastAsia="宋体" w:cs="Times New Roman"/>
                <w:i w:val="0"/>
                <w:iCs w:val="0"/>
                <w:color w:val="000000"/>
                <w:sz w:val="21"/>
                <w:szCs w:val="21"/>
                <w:u w:val="none"/>
              </w:rPr>
            </w:pPr>
          </w:p>
        </w:tc>
        <w:tc>
          <w:tcPr>
            <w:tcW w:w="31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320" w:lineRule="exact"/>
              <w:jc w:val="left"/>
              <w:textAlignment w:val="center"/>
              <w:rPr>
                <w:rFonts w:hint="default" w:ascii="Times New Roman" w:hAnsi="Times New Roman" w:eastAsia="宋体" w:cs="Times New Roman"/>
                <w:i w:val="0"/>
                <w:iCs w:val="0"/>
                <w:color w:val="000000"/>
                <w:sz w:val="21"/>
                <w:szCs w:val="21"/>
                <w:u w:val="none"/>
              </w:rPr>
            </w:pPr>
            <w:r>
              <w:rPr>
                <w:rFonts w:hint="eastAsia" w:ascii="Times New Roman" w:hAnsi="Times New Roman" w:eastAsia="宋体" w:cs="Times New Roman"/>
                <w:i w:val="0"/>
                <w:iCs w:val="0"/>
                <w:color w:val="000000"/>
                <w:kern w:val="0"/>
                <w:sz w:val="21"/>
                <w:szCs w:val="21"/>
                <w:u w:val="none"/>
                <w:lang w:val="en-US" w:eastAsia="zh-CN" w:bidi="ar"/>
              </w:rPr>
              <w:t>2.3.12</w:t>
            </w:r>
            <w:r>
              <w:rPr>
                <w:rFonts w:hint="default" w:ascii="Times New Roman" w:hAnsi="Times New Roman" w:eastAsia="宋体" w:cs="Times New Roman"/>
                <w:i w:val="0"/>
                <w:iCs w:val="0"/>
                <w:color w:val="000000"/>
                <w:kern w:val="0"/>
                <w:sz w:val="21"/>
                <w:szCs w:val="21"/>
                <w:u w:val="none"/>
                <w:lang w:val="en-US" w:eastAsia="zh-CN" w:bidi="ar"/>
              </w:rPr>
              <w:t>、出生证信息，包含：出生证信息新增；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91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val="0"/>
              <w:autoSpaceDN w:val="0"/>
              <w:bidi w:val="0"/>
              <w:adjustRightInd/>
              <w:snapToGrid/>
              <w:spacing w:line="320" w:lineRule="exact"/>
              <w:jc w:val="left"/>
              <w:rPr>
                <w:rFonts w:hint="default" w:ascii="Times New Roman" w:hAnsi="Times New Roman" w:eastAsia="宋体" w:cs="Times New Roman"/>
                <w:i w:val="0"/>
                <w:iCs w:val="0"/>
                <w:color w:val="000000"/>
                <w:sz w:val="21"/>
                <w:szCs w:val="21"/>
                <w:u w:val="none"/>
              </w:rPr>
            </w:pPr>
          </w:p>
        </w:tc>
        <w:tc>
          <w:tcPr>
            <w:tcW w:w="89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val="0"/>
              <w:autoSpaceDN w:val="0"/>
              <w:bidi w:val="0"/>
              <w:adjustRightInd/>
              <w:snapToGrid/>
              <w:spacing w:line="320" w:lineRule="exact"/>
              <w:jc w:val="left"/>
              <w:rPr>
                <w:rFonts w:hint="default" w:ascii="Times New Roman" w:hAnsi="Times New Roman" w:eastAsia="宋体" w:cs="Times New Roman"/>
                <w:i w:val="0"/>
                <w:iCs w:val="0"/>
                <w:color w:val="000000"/>
                <w:sz w:val="21"/>
                <w:szCs w:val="21"/>
                <w:u w:val="none"/>
              </w:rPr>
            </w:pPr>
          </w:p>
        </w:tc>
        <w:tc>
          <w:tcPr>
            <w:tcW w:w="31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320" w:lineRule="exact"/>
              <w:jc w:val="left"/>
              <w:textAlignment w:val="center"/>
              <w:rPr>
                <w:rFonts w:hint="default" w:ascii="Times New Roman" w:hAnsi="Times New Roman" w:eastAsia="宋体" w:cs="Times New Roman"/>
                <w:i w:val="0"/>
                <w:iCs w:val="0"/>
                <w:color w:val="000000"/>
                <w:sz w:val="21"/>
                <w:szCs w:val="21"/>
                <w:u w:val="none"/>
              </w:rPr>
            </w:pPr>
            <w:r>
              <w:rPr>
                <w:rFonts w:hint="eastAsia" w:ascii="Times New Roman" w:hAnsi="Times New Roman" w:eastAsia="宋体" w:cs="Times New Roman"/>
                <w:i w:val="0"/>
                <w:iCs w:val="0"/>
                <w:color w:val="000000"/>
                <w:kern w:val="0"/>
                <w:sz w:val="21"/>
                <w:szCs w:val="21"/>
                <w:u w:val="none"/>
                <w:lang w:val="en-US" w:eastAsia="zh-CN" w:bidi="ar"/>
              </w:rPr>
              <w:t>2.3.13</w:t>
            </w:r>
            <w:r>
              <w:rPr>
                <w:rFonts w:hint="default" w:ascii="Times New Roman" w:hAnsi="Times New Roman" w:eastAsia="宋体" w:cs="Times New Roman"/>
                <w:i w:val="0"/>
                <w:iCs w:val="0"/>
                <w:color w:val="000000"/>
                <w:kern w:val="0"/>
                <w:sz w:val="21"/>
                <w:szCs w:val="21"/>
                <w:u w:val="none"/>
                <w:lang w:val="en-US" w:eastAsia="zh-CN" w:bidi="ar"/>
              </w:rPr>
              <w:t>、三病筛查信息，包含：孕期三病信息新增、产时三病信息新增、三病孕期检验信息新增、三病产时检验信息新增和查询三病信息；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91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val="0"/>
              <w:autoSpaceDN w:val="0"/>
              <w:bidi w:val="0"/>
              <w:adjustRightInd/>
              <w:snapToGrid/>
              <w:spacing w:line="320" w:lineRule="exact"/>
              <w:jc w:val="left"/>
              <w:rPr>
                <w:rFonts w:hint="default" w:ascii="Times New Roman" w:hAnsi="Times New Roman" w:eastAsia="宋体" w:cs="Times New Roman"/>
                <w:i w:val="0"/>
                <w:iCs w:val="0"/>
                <w:color w:val="000000"/>
                <w:sz w:val="21"/>
                <w:szCs w:val="21"/>
                <w:u w:val="none"/>
              </w:rPr>
            </w:pPr>
          </w:p>
        </w:tc>
        <w:tc>
          <w:tcPr>
            <w:tcW w:w="89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val="0"/>
              <w:autoSpaceDN w:val="0"/>
              <w:bidi w:val="0"/>
              <w:adjustRightInd/>
              <w:snapToGrid/>
              <w:spacing w:line="320" w:lineRule="exact"/>
              <w:jc w:val="left"/>
              <w:rPr>
                <w:rFonts w:hint="default" w:ascii="Times New Roman" w:hAnsi="Times New Roman" w:eastAsia="宋体" w:cs="Times New Roman"/>
                <w:i w:val="0"/>
                <w:iCs w:val="0"/>
                <w:color w:val="000000"/>
                <w:sz w:val="21"/>
                <w:szCs w:val="21"/>
                <w:u w:val="none"/>
              </w:rPr>
            </w:pPr>
          </w:p>
        </w:tc>
        <w:tc>
          <w:tcPr>
            <w:tcW w:w="31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320" w:lineRule="exact"/>
              <w:jc w:val="left"/>
              <w:textAlignment w:val="center"/>
              <w:rPr>
                <w:rFonts w:hint="default" w:ascii="Times New Roman" w:hAnsi="Times New Roman" w:eastAsia="宋体" w:cs="Times New Roman"/>
                <w:i w:val="0"/>
                <w:iCs w:val="0"/>
                <w:color w:val="000000"/>
                <w:sz w:val="21"/>
                <w:szCs w:val="21"/>
                <w:u w:val="none"/>
              </w:rPr>
            </w:pPr>
            <w:r>
              <w:rPr>
                <w:rFonts w:hint="eastAsia" w:ascii="Times New Roman" w:hAnsi="Times New Roman" w:eastAsia="宋体" w:cs="Times New Roman"/>
                <w:i w:val="0"/>
                <w:iCs w:val="0"/>
                <w:color w:val="000000"/>
                <w:kern w:val="0"/>
                <w:sz w:val="21"/>
                <w:szCs w:val="21"/>
                <w:u w:val="none"/>
                <w:lang w:val="en-US" w:eastAsia="zh-CN" w:bidi="ar"/>
              </w:rPr>
              <w:t>2.3.14</w:t>
            </w:r>
            <w:r>
              <w:rPr>
                <w:rFonts w:hint="default" w:ascii="Times New Roman" w:hAnsi="Times New Roman" w:eastAsia="宋体" w:cs="Times New Roman"/>
                <w:i w:val="0"/>
                <w:iCs w:val="0"/>
                <w:color w:val="000000"/>
                <w:kern w:val="0"/>
                <w:sz w:val="21"/>
                <w:szCs w:val="21"/>
                <w:u w:val="none"/>
                <w:lang w:val="en-US" w:eastAsia="zh-CN" w:bidi="ar"/>
              </w:rPr>
              <w:t>、高危孕妇追访，包含：高危孕妇追访新增、修改和删除；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91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val="0"/>
              <w:autoSpaceDN w:val="0"/>
              <w:bidi w:val="0"/>
              <w:adjustRightInd/>
              <w:snapToGrid/>
              <w:spacing w:line="320" w:lineRule="exact"/>
              <w:jc w:val="left"/>
              <w:rPr>
                <w:rFonts w:hint="default" w:ascii="Times New Roman" w:hAnsi="Times New Roman" w:eastAsia="宋体" w:cs="Times New Roman"/>
                <w:i w:val="0"/>
                <w:iCs w:val="0"/>
                <w:color w:val="000000"/>
                <w:sz w:val="21"/>
                <w:szCs w:val="21"/>
                <w:u w:val="none"/>
              </w:rPr>
            </w:pPr>
          </w:p>
        </w:tc>
        <w:tc>
          <w:tcPr>
            <w:tcW w:w="89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val="0"/>
              <w:autoSpaceDN w:val="0"/>
              <w:bidi w:val="0"/>
              <w:adjustRightInd/>
              <w:snapToGrid/>
              <w:spacing w:line="320" w:lineRule="exact"/>
              <w:jc w:val="left"/>
              <w:rPr>
                <w:rFonts w:hint="default" w:ascii="Times New Roman" w:hAnsi="Times New Roman" w:eastAsia="宋体" w:cs="Times New Roman"/>
                <w:i w:val="0"/>
                <w:iCs w:val="0"/>
                <w:color w:val="000000"/>
                <w:sz w:val="21"/>
                <w:szCs w:val="21"/>
                <w:u w:val="none"/>
              </w:rPr>
            </w:pPr>
          </w:p>
        </w:tc>
        <w:tc>
          <w:tcPr>
            <w:tcW w:w="31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320" w:lineRule="exact"/>
              <w:jc w:val="left"/>
              <w:textAlignment w:val="center"/>
              <w:rPr>
                <w:rFonts w:hint="default" w:ascii="Times New Roman" w:hAnsi="Times New Roman" w:eastAsia="宋体" w:cs="Times New Roman"/>
                <w:i w:val="0"/>
                <w:iCs w:val="0"/>
                <w:color w:val="000000"/>
                <w:sz w:val="21"/>
                <w:szCs w:val="21"/>
                <w:u w:val="none"/>
              </w:rPr>
            </w:pPr>
            <w:r>
              <w:rPr>
                <w:rFonts w:hint="eastAsia" w:ascii="Times New Roman" w:hAnsi="Times New Roman" w:eastAsia="宋体" w:cs="Times New Roman"/>
                <w:i w:val="0"/>
                <w:iCs w:val="0"/>
                <w:color w:val="000000"/>
                <w:kern w:val="0"/>
                <w:sz w:val="21"/>
                <w:szCs w:val="21"/>
                <w:u w:val="none"/>
                <w:lang w:val="en-US" w:eastAsia="zh-CN" w:bidi="ar"/>
              </w:rPr>
              <w:t>2.3.15</w:t>
            </w:r>
            <w:r>
              <w:rPr>
                <w:rFonts w:hint="default" w:ascii="Times New Roman" w:hAnsi="Times New Roman" w:eastAsia="宋体" w:cs="Times New Roman"/>
                <w:i w:val="0"/>
                <w:iCs w:val="0"/>
                <w:color w:val="000000"/>
                <w:kern w:val="0"/>
                <w:sz w:val="21"/>
                <w:szCs w:val="21"/>
                <w:u w:val="none"/>
                <w:lang w:val="en-US" w:eastAsia="zh-CN" w:bidi="ar"/>
              </w:rPr>
              <w:t>、儿保眼保健，包含：儿保眼保健新增、修改和删除；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0" w:hRule="atLeast"/>
        </w:trPr>
        <w:tc>
          <w:tcPr>
            <w:tcW w:w="91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val="0"/>
              <w:autoSpaceDN w:val="0"/>
              <w:bidi w:val="0"/>
              <w:adjustRightInd/>
              <w:snapToGrid/>
              <w:spacing w:line="320" w:lineRule="exact"/>
              <w:jc w:val="left"/>
              <w:rPr>
                <w:rFonts w:hint="default" w:ascii="Times New Roman" w:hAnsi="Times New Roman" w:eastAsia="宋体" w:cs="Times New Roman"/>
                <w:i w:val="0"/>
                <w:iCs w:val="0"/>
                <w:color w:val="000000"/>
                <w:sz w:val="21"/>
                <w:szCs w:val="21"/>
                <w:u w:val="none"/>
              </w:rPr>
            </w:pPr>
          </w:p>
        </w:tc>
        <w:tc>
          <w:tcPr>
            <w:tcW w:w="89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val="0"/>
              <w:autoSpaceDN w:val="0"/>
              <w:bidi w:val="0"/>
              <w:adjustRightInd/>
              <w:snapToGrid/>
              <w:spacing w:line="320" w:lineRule="exact"/>
              <w:jc w:val="left"/>
              <w:rPr>
                <w:rFonts w:hint="default" w:ascii="Times New Roman" w:hAnsi="Times New Roman" w:eastAsia="宋体" w:cs="Times New Roman"/>
                <w:i w:val="0"/>
                <w:iCs w:val="0"/>
                <w:color w:val="000000"/>
                <w:sz w:val="21"/>
                <w:szCs w:val="21"/>
                <w:u w:val="none"/>
              </w:rPr>
            </w:pPr>
          </w:p>
        </w:tc>
        <w:tc>
          <w:tcPr>
            <w:tcW w:w="31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320" w:lineRule="exact"/>
              <w:jc w:val="left"/>
              <w:textAlignment w:val="center"/>
              <w:rPr>
                <w:rFonts w:hint="default" w:ascii="Times New Roman" w:hAnsi="Times New Roman" w:eastAsia="宋体" w:cs="Times New Roman"/>
                <w:i w:val="0"/>
                <w:iCs w:val="0"/>
                <w:color w:val="000000"/>
                <w:sz w:val="21"/>
                <w:szCs w:val="21"/>
                <w:u w:val="none"/>
              </w:rPr>
            </w:pPr>
            <w:r>
              <w:rPr>
                <w:rFonts w:hint="eastAsia" w:ascii="Times New Roman" w:hAnsi="Times New Roman" w:eastAsia="宋体" w:cs="Times New Roman"/>
                <w:i w:val="0"/>
                <w:iCs w:val="0"/>
                <w:color w:val="000000"/>
                <w:kern w:val="0"/>
                <w:sz w:val="21"/>
                <w:szCs w:val="21"/>
                <w:u w:val="none"/>
                <w:lang w:val="en-US" w:eastAsia="zh-CN" w:bidi="ar"/>
              </w:rPr>
              <w:t>2.3.16</w:t>
            </w:r>
            <w:r>
              <w:rPr>
                <w:rFonts w:hint="default" w:ascii="Times New Roman" w:hAnsi="Times New Roman" w:eastAsia="宋体" w:cs="Times New Roman"/>
                <w:i w:val="0"/>
                <w:iCs w:val="0"/>
                <w:color w:val="000000"/>
                <w:kern w:val="0"/>
                <w:sz w:val="21"/>
                <w:szCs w:val="21"/>
                <w:u w:val="none"/>
                <w:lang w:val="en-US" w:eastAsia="zh-CN" w:bidi="ar"/>
              </w:rPr>
              <w:t>、高危儿童体检，包含：高危儿童（肥胖儿）体检新增和修改、高危儿童（营养不良、低体重、消瘦、生长迟缓）体检新增和修改、高危儿童（贫血）体检新增和修改、高危儿童（佝偻）体检新增和修改、高危儿童（其他）体检新增和修改、高危儿童体检删除和查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91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val="0"/>
              <w:autoSpaceDN w:val="0"/>
              <w:bidi w:val="0"/>
              <w:adjustRightInd/>
              <w:snapToGrid/>
              <w:spacing w:line="320" w:lineRule="exact"/>
              <w:jc w:val="left"/>
              <w:rPr>
                <w:rFonts w:hint="default" w:ascii="Times New Roman" w:hAnsi="Times New Roman" w:eastAsia="宋体" w:cs="Times New Roman"/>
                <w:i w:val="0"/>
                <w:iCs w:val="0"/>
                <w:color w:val="000000"/>
                <w:sz w:val="21"/>
                <w:szCs w:val="21"/>
                <w:u w:val="none"/>
              </w:rPr>
            </w:pPr>
          </w:p>
        </w:tc>
        <w:tc>
          <w:tcPr>
            <w:tcW w:w="89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val="0"/>
              <w:autoSpaceDN w:val="0"/>
              <w:bidi w:val="0"/>
              <w:adjustRightInd/>
              <w:snapToGrid/>
              <w:spacing w:line="320" w:lineRule="exact"/>
              <w:jc w:val="left"/>
              <w:rPr>
                <w:rFonts w:hint="default" w:ascii="Times New Roman" w:hAnsi="Times New Roman" w:eastAsia="宋体" w:cs="Times New Roman"/>
                <w:i w:val="0"/>
                <w:iCs w:val="0"/>
                <w:color w:val="000000"/>
                <w:sz w:val="21"/>
                <w:szCs w:val="21"/>
                <w:u w:val="none"/>
              </w:rPr>
            </w:pPr>
          </w:p>
        </w:tc>
        <w:tc>
          <w:tcPr>
            <w:tcW w:w="31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320" w:lineRule="exact"/>
              <w:jc w:val="left"/>
              <w:textAlignment w:val="center"/>
              <w:rPr>
                <w:rFonts w:hint="default" w:ascii="Times New Roman" w:hAnsi="Times New Roman" w:eastAsia="宋体" w:cs="Times New Roman"/>
                <w:i w:val="0"/>
                <w:iCs w:val="0"/>
                <w:color w:val="000000"/>
                <w:sz w:val="21"/>
                <w:szCs w:val="21"/>
                <w:u w:val="none"/>
              </w:rPr>
            </w:pPr>
            <w:r>
              <w:rPr>
                <w:rFonts w:hint="eastAsia" w:ascii="Times New Roman" w:hAnsi="Times New Roman" w:eastAsia="宋体" w:cs="Times New Roman"/>
                <w:i w:val="0"/>
                <w:iCs w:val="0"/>
                <w:color w:val="000000"/>
                <w:kern w:val="0"/>
                <w:sz w:val="21"/>
                <w:szCs w:val="21"/>
                <w:u w:val="none"/>
                <w:lang w:val="en-US" w:eastAsia="zh-CN" w:bidi="ar"/>
              </w:rPr>
              <w:t>2.3.17</w:t>
            </w:r>
            <w:r>
              <w:rPr>
                <w:rFonts w:hint="default" w:ascii="Times New Roman" w:hAnsi="Times New Roman" w:eastAsia="宋体" w:cs="Times New Roman"/>
                <w:i w:val="0"/>
                <w:iCs w:val="0"/>
                <w:color w:val="000000"/>
                <w:kern w:val="0"/>
                <w:sz w:val="21"/>
                <w:szCs w:val="21"/>
                <w:u w:val="none"/>
                <w:lang w:val="en-US" w:eastAsia="zh-CN" w:bidi="ar"/>
              </w:rPr>
              <w:t>、产前筛查，包含：产前筛查新增、修改和产前筛查按MomID查询；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0" w:hRule="atLeast"/>
        </w:trPr>
        <w:tc>
          <w:tcPr>
            <w:tcW w:w="91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val="0"/>
              <w:autoSpaceDN w:val="0"/>
              <w:bidi w:val="0"/>
              <w:adjustRightInd/>
              <w:snapToGrid/>
              <w:spacing w:line="320" w:lineRule="exact"/>
              <w:jc w:val="left"/>
              <w:rPr>
                <w:rFonts w:hint="default" w:ascii="Times New Roman" w:hAnsi="Times New Roman" w:eastAsia="宋体" w:cs="Times New Roman"/>
                <w:i w:val="0"/>
                <w:iCs w:val="0"/>
                <w:color w:val="000000"/>
                <w:sz w:val="21"/>
                <w:szCs w:val="21"/>
                <w:u w:val="none"/>
              </w:rPr>
            </w:pPr>
          </w:p>
        </w:tc>
        <w:tc>
          <w:tcPr>
            <w:tcW w:w="89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val="0"/>
              <w:autoSpaceDN w:val="0"/>
              <w:bidi w:val="0"/>
              <w:adjustRightInd/>
              <w:snapToGrid/>
              <w:spacing w:line="320" w:lineRule="exact"/>
              <w:jc w:val="left"/>
              <w:rPr>
                <w:rFonts w:hint="default" w:ascii="Times New Roman" w:hAnsi="Times New Roman" w:eastAsia="宋体" w:cs="Times New Roman"/>
                <w:i w:val="0"/>
                <w:iCs w:val="0"/>
                <w:color w:val="000000"/>
                <w:sz w:val="21"/>
                <w:szCs w:val="21"/>
                <w:u w:val="none"/>
              </w:rPr>
            </w:pPr>
          </w:p>
        </w:tc>
        <w:tc>
          <w:tcPr>
            <w:tcW w:w="31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320" w:lineRule="exact"/>
              <w:jc w:val="left"/>
              <w:textAlignment w:val="center"/>
              <w:rPr>
                <w:rFonts w:hint="default" w:ascii="Times New Roman" w:hAnsi="Times New Roman" w:eastAsia="宋体" w:cs="Times New Roman"/>
                <w:i w:val="0"/>
                <w:iCs w:val="0"/>
                <w:color w:val="000000"/>
                <w:sz w:val="21"/>
                <w:szCs w:val="21"/>
                <w:u w:val="none"/>
              </w:rPr>
            </w:pPr>
            <w:r>
              <w:rPr>
                <w:rFonts w:hint="eastAsia" w:ascii="Times New Roman" w:hAnsi="Times New Roman" w:eastAsia="宋体" w:cs="Times New Roman"/>
                <w:i w:val="0"/>
                <w:iCs w:val="0"/>
                <w:color w:val="000000"/>
                <w:kern w:val="0"/>
                <w:sz w:val="21"/>
                <w:szCs w:val="21"/>
                <w:u w:val="none"/>
                <w:lang w:val="en-US" w:eastAsia="zh-CN" w:bidi="ar"/>
              </w:rPr>
              <w:t>2.3.18</w:t>
            </w:r>
            <w:r>
              <w:rPr>
                <w:rFonts w:hint="default" w:ascii="Times New Roman" w:hAnsi="Times New Roman" w:eastAsia="宋体" w:cs="Times New Roman"/>
                <w:i w:val="0"/>
                <w:iCs w:val="0"/>
                <w:color w:val="000000"/>
                <w:kern w:val="0"/>
                <w:sz w:val="21"/>
                <w:szCs w:val="21"/>
                <w:u w:val="none"/>
                <w:lang w:val="en-US" w:eastAsia="zh-CN" w:bidi="ar"/>
              </w:rPr>
              <w:t>、其他接口，包含：地域查询、分娩信息查询通过母亲证件号查询、儿童档案查询、母亲档案查询、孕妇高危信息按证件号查询、值域字典类型查询、值域字典查询、查询接口字段需要的值域类型；不限制建卡单位，查询（下载）户籍地或居住地在公权范围内的所有孕妇儿童在一卡通系统内的相关信息，转档（已建档信息区域在龙泉内可以相互转档）</w:t>
            </w:r>
          </w:p>
        </w:tc>
      </w:tr>
    </w:tbl>
    <w:p>
      <w:pPr>
        <w:rPr>
          <w:rFonts w:hint="default" w:ascii="Times New Roman" w:hAnsi="Times New Roman" w:cs="Times New Roman"/>
          <w:lang w:val="en-US" w:eastAsia="zh-CN"/>
        </w:rPr>
      </w:pPr>
    </w:p>
    <w:p>
      <w:pPr>
        <w:spacing w:line="360" w:lineRule="auto"/>
        <w:jc w:val="left"/>
        <w:rPr>
          <w:rFonts w:hint="default" w:ascii="Times New Roman" w:hAnsi="Times New Roman" w:eastAsia="华文中宋" w:cs="Times New Roman"/>
          <w:b/>
          <w:sz w:val="32"/>
        </w:rPr>
        <w:sectPr>
          <w:pgSz w:w="11906" w:h="16838"/>
          <w:pgMar w:top="1440" w:right="1800" w:bottom="1440" w:left="1800" w:header="851" w:footer="992" w:gutter="0"/>
          <w:cols w:space="425" w:num="1"/>
          <w:docGrid w:type="lines" w:linePitch="312" w:charSpace="0"/>
        </w:sectPr>
      </w:pPr>
    </w:p>
    <w:p>
      <w:pPr>
        <w:pStyle w:val="2"/>
        <w:rPr>
          <w:rFonts w:hint="default" w:ascii="Times New Roman" w:hAnsi="Times New Roman" w:cs="Times New Roman"/>
          <w:lang w:val="en-US" w:eastAsia="zh-CN"/>
        </w:rPr>
      </w:pPr>
      <w:bookmarkStart w:id="2" w:name="_GoBack"/>
      <w:bookmarkEnd w:id="2"/>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3280452"/>
      <w:docPartObj>
        <w:docPartGallery w:val="autotext"/>
      </w:docPartObj>
    </w:sdtPr>
    <w:sdtContent>
      <w:p>
        <w:pPr>
          <w:pStyle w:val="11"/>
          <w:jc w:val="right"/>
        </w:pPr>
        <w:r>
          <w:fldChar w:fldCharType="begin"/>
        </w:r>
        <w:r>
          <w:instrText xml:space="preserve"> PAGE   \* MERGEFORMAT </w:instrText>
        </w:r>
        <w:r>
          <w:fldChar w:fldCharType="separate"/>
        </w:r>
        <w:r>
          <w:rPr>
            <w:lang w:val="zh-CN"/>
          </w:rPr>
          <w:t>5</w:t>
        </w:r>
        <w:r>
          <w:rPr>
            <w:lang w:val="zh-CN"/>
          </w:rPr>
          <w:fldChar w:fldCharType="end"/>
        </w:r>
      </w:p>
    </w:sdtContent>
  </w:sdt>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2Y2MjE2NWRiNWExODdlZTQ4NmVmMGRlZmE1OTlkMzcifQ=="/>
  </w:docVars>
  <w:rsids>
    <w:rsidRoot w:val="00E22E45"/>
    <w:rsid w:val="00001C3B"/>
    <w:rsid w:val="000410A6"/>
    <w:rsid w:val="00050ED4"/>
    <w:rsid w:val="00051D2B"/>
    <w:rsid w:val="00074390"/>
    <w:rsid w:val="000D2646"/>
    <w:rsid w:val="00112B47"/>
    <w:rsid w:val="00113045"/>
    <w:rsid w:val="00192D51"/>
    <w:rsid w:val="001A7950"/>
    <w:rsid w:val="001B3AAF"/>
    <w:rsid w:val="0020468A"/>
    <w:rsid w:val="00213504"/>
    <w:rsid w:val="002408FC"/>
    <w:rsid w:val="002554A9"/>
    <w:rsid w:val="0025732E"/>
    <w:rsid w:val="00283F95"/>
    <w:rsid w:val="002907C5"/>
    <w:rsid w:val="002E2DA8"/>
    <w:rsid w:val="002E6E39"/>
    <w:rsid w:val="0031681B"/>
    <w:rsid w:val="003228B1"/>
    <w:rsid w:val="00347EC8"/>
    <w:rsid w:val="003A70FA"/>
    <w:rsid w:val="003C4A89"/>
    <w:rsid w:val="003E7865"/>
    <w:rsid w:val="003F606A"/>
    <w:rsid w:val="00403BD4"/>
    <w:rsid w:val="004228CC"/>
    <w:rsid w:val="00430CEE"/>
    <w:rsid w:val="0047555D"/>
    <w:rsid w:val="00495055"/>
    <w:rsid w:val="004A0936"/>
    <w:rsid w:val="004A6404"/>
    <w:rsid w:val="004E2FA8"/>
    <w:rsid w:val="004F483F"/>
    <w:rsid w:val="004F73FC"/>
    <w:rsid w:val="005039E6"/>
    <w:rsid w:val="0052389F"/>
    <w:rsid w:val="00541AF2"/>
    <w:rsid w:val="00541CCA"/>
    <w:rsid w:val="00545871"/>
    <w:rsid w:val="00580A53"/>
    <w:rsid w:val="005D51A2"/>
    <w:rsid w:val="00614CB0"/>
    <w:rsid w:val="00636BC4"/>
    <w:rsid w:val="006473E7"/>
    <w:rsid w:val="00674952"/>
    <w:rsid w:val="006762B3"/>
    <w:rsid w:val="00677CB1"/>
    <w:rsid w:val="00697A28"/>
    <w:rsid w:val="006A4403"/>
    <w:rsid w:val="006A49D1"/>
    <w:rsid w:val="006B47F8"/>
    <w:rsid w:val="006B66D9"/>
    <w:rsid w:val="006C0796"/>
    <w:rsid w:val="006D397F"/>
    <w:rsid w:val="006D6260"/>
    <w:rsid w:val="006F1148"/>
    <w:rsid w:val="006F1471"/>
    <w:rsid w:val="00700068"/>
    <w:rsid w:val="007F3F42"/>
    <w:rsid w:val="00810144"/>
    <w:rsid w:val="00823E53"/>
    <w:rsid w:val="00837BCE"/>
    <w:rsid w:val="008B08A0"/>
    <w:rsid w:val="008C0943"/>
    <w:rsid w:val="008C7F30"/>
    <w:rsid w:val="008F126A"/>
    <w:rsid w:val="008F6197"/>
    <w:rsid w:val="00914264"/>
    <w:rsid w:val="009C1FC5"/>
    <w:rsid w:val="009C55DC"/>
    <w:rsid w:val="00A56023"/>
    <w:rsid w:val="00A90013"/>
    <w:rsid w:val="00A91080"/>
    <w:rsid w:val="00AC4080"/>
    <w:rsid w:val="00AD7793"/>
    <w:rsid w:val="00B0488C"/>
    <w:rsid w:val="00B12D10"/>
    <w:rsid w:val="00B140BC"/>
    <w:rsid w:val="00B16835"/>
    <w:rsid w:val="00B21A3D"/>
    <w:rsid w:val="00B52DAF"/>
    <w:rsid w:val="00B6313B"/>
    <w:rsid w:val="00B86E23"/>
    <w:rsid w:val="00BE40F8"/>
    <w:rsid w:val="00C04E23"/>
    <w:rsid w:val="00C16401"/>
    <w:rsid w:val="00C22F6A"/>
    <w:rsid w:val="00C65737"/>
    <w:rsid w:val="00C717D3"/>
    <w:rsid w:val="00C71D2D"/>
    <w:rsid w:val="00C72768"/>
    <w:rsid w:val="00CD2F36"/>
    <w:rsid w:val="00CD7356"/>
    <w:rsid w:val="00CE62E8"/>
    <w:rsid w:val="00D23E2A"/>
    <w:rsid w:val="00D84C1E"/>
    <w:rsid w:val="00D8582B"/>
    <w:rsid w:val="00D915EF"/>
    <w:rsid w:val="00DD0717"/>
    <w:rsid w:val="00E22E45"/>
    <w:rsid w:val="00E23AE4"/>
    <w:rsid w:val="00E24F50"/>
    <w:rsid w:val="00E92CCE"/>
    <w:rsid w:val="00EB73D2"/>
    <w:rsid w:val="00EE732C"/>
    <w:rsid w:val="00F127B5"/>
    <w:rsid w:val="00F30A99"/>
    <w:rsid w:val="00F54FEB"/>
    <w:rsid w:val="00F56E20"/>
    <w:rsid w:val="00F64198"/>
    <w:rsid w:val="00F7479E"/>
    <w:rsid w:val="00F91F4A"/>
    <w:rsid w:val="00FE7076"/>
    <w:rsid w:val="010158D6"/>
    <w:rsid w:val="01EE0DCD"/>
    <w:rsid w:val="02554973"/>
    <w:rsid w:val="02616E54"/>
    <w:rsid w:val="029562D6"/>
    <w:rsid w:val="0382186E"/>
    <w:rsid w:val="07CF5DE6"/>
    <w:rsid w:val="099019C9"/>
    <w:rsid w:val="0BEF4460"/>
    <w:rsid w:val="0DB40D5F"/>
    <w:rsid w:val="0DC61272"/>
    <w:rsid w:val="176A5B2B"/>
    <w:rsid w:val="17EE2139"/>
    <w:rsid w:val="1C3B161D"/>
    <w:rsid w:val="1C985A0D"/>
    <w:rsid w:val="1F2931B0"/>
    <w:rsid w:val="1FAA15A2"/>
    <w:rsid w:val="21DE7774"/>
    <w:rsid w:val="2734580E"/>
    <w:rsid w:val="29B90F52"/>
    <w:rsid w:val="2B796EBE"/>
    <w:rsid w:val="2D54610A"/>
    <w:rsid w:val="30014A99"/>
    <w:rsid w:val="300817D1"/>
    <w:rsid w:val="316F5DC0"/>
    <w:rsid w:val="332B5D3D"/>
    <w:rsid w:val="38520016"/>
    <w:rsid w:val="39747600"/>
    <w:rsid w:val="3A2550DD"/>
    <w:rsid w:val="3A2F783B"/>
    <w:rsid w:val="3B116B04"/>
    <w:rsid w:val="3CC66AB0"/>
    <w:rsid w:val="3D4F4F00"/>
    <w:rsid w:val="3D5529A7"/>
    <w:rsid w:val="3DBC3894"/>
    <w:rsid w:val="3E960D7F"/>
    <w:rsid w:val="420266F3"/>
    <w:rsid w:val="424F5000"/>
    <w:rsid w:val="4288362A"/>
    <w:rsid w:val="444A5147"/>
    <w:rsid w:val="454B07EC"/>
    <w:rsid w:val="4962387D"/>
    <w:rsid w:val="49751503"/>
    <w:rsid w:val="4AAC43F0"/>
    <w:rsid w:val="4BA8188C"/>
    <w:rsid w:val="4BBE6CC9"/>
    <w:rsid w:val="5074152A"/>
    <w:rsid w:val="57CC719B"/>
    <w:rsid w:val="58A11EB9"/>
    <w:rsid w:val="59FF2CE9"/>
    <w:rsid w:val="5A00477A"/>
    <w:rsid w:val="5D675648"/>
    <w:rsid w:val="5E9952E6"/>
    <w:rsid w:val="619F058F"/>
    <w:rsid w:val="627D77E8"/>
    <w:rsid w:val="6333473F"/>
    <w:rsid w:val="643B2E62"/>
    <w:rsid w:val="6A7A7481"/>
    <w:rsid w:val="73F41F8C"/>
    <w:rsid w:val="74324BCE"/>
    <w:rsid w:val="753C7334"/>
    <w:rsid w:val="768947FB"/>
    <w:rsid w:val="77D00208"/>
    <w:rsid w:val="79C142AC"/>
    <w:rsid w:val="7B187EFC"/>
    <w:rsid w:val="7CC50351"/>
    <w:rsid w:val="7CD622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24"/>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semiHidden/>
    <w:unhideWhenUsed/>
    <w:qFormat/>
    <w:uiPriority w:val="0"/>
    <w:pPr>
      <w:spacing w:after="120"/>
    </w:pPr>
  </w:style>
  <w:style w:type="paragraph" w:styleId="5">
    <w:name w:val="Normal Indent"/>
    <w:basedOn w:val="1"/>
    <w:qFormat/>
    <w:uiPriority w:val="0"/>
    <w:pPr>
      <w:ind w:firstLine="200" w:firstLineChars="200"/>
    </w:pPr>
  </w:style>
  <w:style w:type="paragraph" w:styleId="6">
    <w:name w:val="annotation text"/>
    <w:basedOn w:val="1"/>
    <w:semiHidden/>
    <w:unhideWhenUsed/>
    <w:qFormat/>
    <w:uiPriority w:val="99"/>
    <w:pPr>
      <w:jc w:val="left"/>
    </w:pPr>
  </w:style>
  <w:style w:type="paragraph" w:styleId="7">
    <w:name w:val="Plain Text"/>
    <w:basedOn w:val="1"/>
    <w:qFormat/>
    <w:uiPriority w:val="0"/>
    <w:pPr>
      <w:autoSpaceDE w:val="0"/>
      <w:autoSpaceDN w:val="0"/>
      <w:adjustRightInd w:val="0"/>
    </w:pPr>
    <w:rPr>
      <w:rFonts w:ascii="宋体" w:hAnsi="Tms Rmn" w:cs="宋体"/>
      <w:szCs w:val="22"/>
    </w:rPr>
  </w:style>
  <w:style w:type="paragraph" w:styleId="8">
    <w:name w:val="Date"/>
    <w:basedOn w:val="1"/>
    <w:next w:val="1"/>
    <w:link w:val="27"/>
    <w:semiHidden/>
    <w:unhideWhenUsed/>
    <w:qFormat/>
    <w:uiPriority w:val="99"/>
    <w:pPr>
      <w:ind w:left="100" w:leftChars="2500"/>
    </w:pPr>
  </w:style>
  <w:style w:type="paragraph" w:styleId="9">
    <w:name w:val="endnote text"/>
    <w:basedOn w:val="1"/>
    <w:qFormat/>
    <w:uiPriority w:val="0"/>
    <w:pPr>
      <w:snapToGrid w:val="0"/>
      <w:jc w:val="left"/>
    </w:pPr>
  </w:style>
  <w:style w:type="paragraph" w:styleId="10">
    <w:name w:val="Balloon Text"/>
    <w:basedOn w:val="1"/>
    <w:link w:val="28"/>
    <w:semiHidden/>
    <w:unhideWhenUsed/>
    <w:qFormat/>
    <w:uiPriority w:val="99"/>
    <w:rPr>
      <w:sz w:val="18"/>
      <w:szCs w:val="18"/>
    </w:rPr>
  </w:style>
  <w:style w:type="paragraph" w:styleId="11">
    <w:name w:val="footer"/>
    <w:basedOn w:val="1"/>
    <w:link w:val="22"/>
    <w:unhideWhenUsed/>
    <w:qFormat/>
    <w:uiPriority w:val="99"/>
    <w:pPr>
      <w:tabs>
        <w:tab w:val="center" w:pos="4153"/>
        <w:tab w:val="right" w:pos="8306"/>
      </w:tabs>
      <w:snapToGrid w:val="0"/>
      <w:jc w:val="left"/>
    </w:pPr>
    <w:rPr>
      <w:sz w:val="18"/>
      <w:szCs w:val="18"/>
    </w:rPr>
  </w:style>
  <w:style w:type="paragraph" w:styleId="12">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39"/>
    <w:pPr>
      <w:spacing w:after="160" w:line="259" w:lineRule="auto"/>
    </w:pPr>
    <w:rPr>
      <w:rFonts w:ascii="Calibri" w:hAnsi="Calibri" w:eastAsia="宋体" w:cs="Times New Roman"/>
      <w:szCs w:val="24"/>
    </w:rPr>
  </w:style>
  <w:style w:type="paragraph" w:styleId="14">
    <w:name w:val="Normal (Web)"/>
    <w:basedOn w:val="1"/>
    <w:next w:val="9"/>
    <w:qFormat/>
    <w:uiPriority w:val="0"/>
    <w:pPr>
      <w:widowControl/>
      <w:spacing w:before="100" w:beforeAutospacing="1" w:after="100" w:afterAutospacing="1"/>
      <w:jc w:val="left"/>
    </w:pPr>
    <w:rPr>
      <w:rFonts w:ascii="宋体" w:hAnsi="宋体"/>
      <w:kern w:val="0"/>
      <w:sz w:val="18"/>
      <w:szCs w:val="18"/>
    </w:rPr>
  </w:style>
  <w:style w:type="table" w:styleId="16">
    <w:name w:val="Table Grid"/>
    <w:basedOn w:val="1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8">
    <w:name w:val="page number"/>
    <w:qFormat/>
    <w:uiPriority w:val="0"/>
  </w:style>
  <w:style w:type="character" w:styleId="19">
    <w:name w:val="Hyperlink"/>
    <w:basedOn w:val="17"/>
    <w:unhideWhenUsed/>
    <w:qFormat/>
    <w:uiPriority w:val="99"/>
    <w:rPr>
      <w:color w:val="0000FF" w:themeColor="hyperlink"/>
      <w:u w:val="single"/>
    </w:rPr>
  </w:style>
  <w:style w:type="paragraph" w:customStyle="1" w:styleId="20">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1">
    <w:name w:val="页眉 Char"/>
    <w:basedOn w:val="17"/>
    <w:link w:val="12"/>
    <w:qFormat/>
    <w:uiPriority w:val="99"/>
    <w:rPr>
      <w:sz w:val="18"/>
      <w:szCs w:val="18"/>
    </w:rPr>
  </w:style>
  <w:style w:type="character" w:customStyle="1" w:styleId="22">
    <w:name w:val="页脚 Char"/>
    <w:basedOn w:val="17"/>
    <w:link w:val="11"/>
    <w:qFormat/>
    <w:uiPriority w:val="99"/>
    <w:rPr>
      <w:sz w:val="18"/>
      <w:szCs w:val="18"/>
    </w:rPr>
  </w:style>
  <w:style w:type="paragraph" w:styleId="23">
    <w:name w:val="List Paragraph"/>
    <w:basedOn w:val="1"/>
    <w:qFormat/>
    <w:uiPriority w:val="34"/>
    <w:pPr>
      <w:ind w:firstLine="420" w:firstLineChars="200"/>
    </w:pPr>
  </w:style>
  <w:style w:type="character" w:customStyle="1" w:styleId="24">
    <w:name w:val="标题 2 Char"/>
    <w:basedOn w:val="17"/>
    <w:link w:val="4"/>
    <w:qFormat/>
    <w:uiPriority w:val="9"/>
    <w:rPr>
      <w:rFonts w:ascii="Arial" w:hAnsi="Arial" w:eastAsia="黑体" w:cs="Times New Roman"/>
      <w:b/>
      <w:bCs/>
      <w:sz w:val="32"/>
      <w:szCs w:val="32"/>
    </w:rPr>
  </w:style>
  <w:style w:type="character" w:customStyle="1" w:styleId="25">
    <w:name w:val="列出段落 Char"/>
    <w:link w:val="26"/>
    <w:qFormat/>
    <w:uiPriority w:val="34"/>
    <w:rPr>
      <w:rFonts w:ascii="宋体" w:hAnsi="宋体" w:cs="宋体"/>
      <w:sz w:val="24"/>
      <w:szCs w:val="24"/>
    </w:rPr>
  </w:style>
  <w:style w:type="paragraph" w:customStyle="1" w:styleId="26">
    <w:name w:val="列出段落1"/>
    <w:basedOn w:val="1"/>
    <w:link w:val="25"/>
    <w:qFormat/>
    <w:uiPriority w:val="34"/>
    <w:pPr>
      <w:widowControl/>
      <w:ind w:firstLine="420" w:firstLineChars="200"/>
      <w:jc w:val="left"/>
    </w:pPr>
    <w:rPr>
      <w:rFonts w:ascii="宋体" w:hAnsi="宋体" w:cs="宋体"/>
      <w:sz w:val="24"/>
      <w:szCs w:val="24"/>
    </w:rPr>
  </w:style>
  <w:style w:type="character" w:customStyle="1" w:styleId="27">
    <w:name w:val="日期 Char"/>
    <w:basedOn w:val="17"/>
    <w:link w:val="8"/>
    <w:semiHidden/>
    <w:qFormat/>
    <w:uiPriority w:val="99"/>
  </w:style>
  <w:style w:type="character" w:customStyle="1" w:styleId="28">
    <w:name w:val="批注框文本 Char"/>
    <w:basedOn w:val="17"/>
    <w:link w:val="10"/>
    <w:semiHidden/>
    <w:qFormat/>
    <w:uiPriority w:val="99"/>
    <w:rPr>
      <w:sz w:val="18"/>
      <w:szCs w:val="18"/>
    </w:rPr>
  </w:style>
  <w:style w:type="character" w:customStyle="1" w:styleId="29">
    <w:name w:val="font01"/>
    <w:basedOn w:val="17"/>
    <w:qFormat/>
    <w:uiPriority w:val="0"/>
    <w:rPr>
      <w:rFonts w:hint="eastAsia" w:ascii="宋体" w:hAnsi="宋体" w:eastAsia="宋体" w:cs="宋体"/>
      <w:color w:val="000000"/>
      <w:sz w:val="22"/>
      <w:szCs w:val="22"/>
      <w:u w:val="none"/>
    </w:rPr>
  </w:style>
  <w:style w:type="paragraph" w:customStyle="1" w:styleId="30">
    <w:name w:val="正文首行缩进两字符"/>
    <w:basedOn w:val="1"/>
    <w:qFormat/>
    <w:uiPriority w:val="0"/>
    <w:pPr>
      <w:spacing w:line="360" w:lineRule="auto"/>
      <w:ind w:firstLine="200" w:firstLineChars="200"/>
    </w:pPr>
  </w:style>
  <w:style w:type="paragraph" w:customStyle="1" w:styleId="31">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14</Pages>
  <Words>5095</Words>
  <Characters>5438</Characters>
  <Lines>14</Lines>
  <Paragraphs>4</Paragraphs>
  <TotalTime>32</TotalTime>
  <ScaleCrop>false</ScaleCrop>
  <LinksUpToDate>false</LinksUpToDate>
  <CharactersWithSpaces>5528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2019-01-04T06:50:00Z</dcterms:created>
  <dc:creator>HOUQING</dc:creator>
  <cp:lastModifiedBy>cs</cp:lastModifiedBy>
  <cp:lastPrinted>2023-04-13T03:56:00Z</cp:lastPrinted>
  <dcterms:modified xsi:type="dcterms:W3CDTF">2023-04-13T09:24:51Z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EC3FD689C5D342D799BD160DC760BFDB</vt:lpwstr>
  </property>
</Properties>
</file>