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80"/>
        </w:tabs>
        <w:spacing w:line="360" w:lineRule="auto"/>
        <w:outlineLvl w:val="1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附件2：采购需求</w:t>
      </w:r>
    </w:p>
    <w:p>
      <w:pPr>
        <w:tabs>
          <w:tab w:val="left" w:pos="180"/>
        </w:tabs>
        <w:spacing w:line="360" w:lineRule="auto"/>
        <w:jc w:val="center"/>
        <w:outlineLvl w:val="1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Bidi"/>
          <w:b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婚检孕优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系统售后维护服务项目采购需求</w:t>
      </w:r>
    </w:p>
    <w:p>
      <w:pPr>
        <w:spacing w:line="380" w:lineRule="exact"/>
        <w:ind w:firstLine="0" w:firstLineChars="0"/>
        <w:rPr>
          <w:rFonts w:ascii="Times New Roman" w:hAnsi="Times New Roman" w:eastAsia="方正仿宋_GBK"/>
          <w:b/>
          <w:color w:val="000000"/>
          <w:sz w:val="24"/>
          <w:szCs w:val="24"/>
        </w:rPr>
      </w:pPr>
      <w:r>
        <w:rPr>
          <w:rFonts w:hint="eastAsia" w:ascii="Times New Roman" w:hAnsi="Times New Roman" w:eastAsia="方正仿宋_GBK"/>
          <w:b/>
          <w:color w:val="000000"/>
          <w:sz w:val="24"/>
          <w:szCs w:val="24"/>
        </w:rPr>
        <w:t>一、项目采购清单</w:t>
      </w:r>
    </w:p>
    <w:p>
      <w:pPr>
        <w:spacing w:line="380" w:lineRule="exact"/>
        <w:ind w:firstLine="484" w:firstLineChars="202"/>
        <w:rPr>
          <w:rFonts w:ascii="仿宋_GB2312" w:hAnsi="宋体" w:eastAsia="仿宋_GB2312" w:cs="宋体"/>
          <w:color w:val="000000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医院婚检孕优系统维保服务。</w:t>
      </w:r>
    </w:p>
    <w:p>
      <w:pPr>
        <w:spacing w:line="380" w:lineRule="exact"/>
        <w:ind w:firstLine="0" w:firstLineChars="0"/>
        <w:rPr>
          <w:rFonts w:ascii="Times New Roman" w:hAnsi="Times New Roman" w:eastAsia="方正仿宋_GBK"/>
          <w:b/>
          <w:color w:val="000000"/>
          <w:sz w:val="24"/>
          <w:szCs w:val="24"/>
        </w:rPr>
      </w:pPr>
      <w:r>
        <w:rPr>
          <w:rFonts w:hint="eastAsia" w:ascii="Times New Roman" w:hAnsi="Times New Roman" w:eastAsia="方正仿宋_GBK"/>
          <w:b/>
          <w:color w:val="000000"/>
          <w:sz w:val="24"/>
          <w:szCs w:val="24"/>
        </w:rPr>
        <w:t>二、服务期限要求</w:t>
      </w:r>
    </w:p>
    <w:p>
      <w:pPr>
        <w:spacing w:line="380" w:lineRule="exact"/>
        <w:ind w:firstLine="484" w:firstLineChars="202"/>
        <w:rPr>
          <w:rFonts w:ascii="仿宋_GB2312" w:hAnsi="宋体" w:eastAsia="仿宋_GB2312" w:cs="宋体"/>
          <w:color w:val="000000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服务期限：壹年。</w:t>
      </w:r>
    </w:p>
    <w:p>
      <w:pPr>
        <w:spacing w:line="380" w:lineRule="exact"/>
        <w:ind w:firstLine="0" w:firstLineChars="0"/>
        <w:rPr>
          <w:rFonts w:ascii="Times New Roman" w:hAnsi="Times New Roman" w:eastAsia="方正仿宋_GBK"/>
          <w:b/>
          <w:color w:val="000000"/>
          <w:sz w:val="24"/>
          <w:szCs w:val="24"/>
        </w:rPr>
      </w:pPr>
      <w:r>
        <w:rPr>
          <w:rFonts w:hint="eastAsia" w:ascii="Times New Roman" w:hAnsi="Times New Roman" w:eastAsia="方正仿宋_GBK"/>
          <w:b/>
          <w:color w:val="000000"/>
          <w:sz w:val="24"/>
          <w:szCs w:val="24"/>
        </w:rPr>
        <w:t>三、维保服务对象</w:t>
      </w:r>
    </w:p>
    <w:p>
      <w:pPr>
        <w:spacing w:line="380" w:lineRule="exact"/>
        <w:ind w:firstLine="484" w:firstLineChars="202"/>
        <w:rPr>
          <w:rFonts w:ascii="仿宋_GB2312" w:hAnsi="宋体" w:eastAsia="仿宋_GB2312" w:cs="宋体"/>
          <w:color w:val="000000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包含婚检孕优系统中已有的所有功能模块，及本系统与第三方系统已实施的所有接口。</w:t>
      </w:r>
    </w:p>
    <w:p>
      <w:pPr>
        <w:spacing w:line="380" w:lineRule="exact"/>
        <w:ind w:firstLine="0" w:firstLineChars="0"/>
        <w:rPr>
          <w:rFonts w:ascii="Times New Roman" w:hAnsi="Times New Roman" w:eastAsia="方正仿宋_GBK"/>
          <w:b/>
          <w:color w:val="000000"/>
          <w:sz w:val="24"/>
          <w:szCs w:val="24"/>
        </w:rPr>
      </w:pPr>
      <w:r>
        <w:rPr>
          <w:rFonts w:hint="eastAsia" w:ascii="Times New Roman" w:hAnsi="Times New Roman" w:eastAsia="方正仿宋_GBK"/>
          <w:b/>
          <w:color w:val="000000"/>
          <w:sz w:val="24"/>
          <w:szCs w:val="24"/>
        </w:rPr>
        <w:t>四、服务技术要求</w:t>
      </w:r>
    </w:p>
    <w:p>
      <w:pPr>
        <w:spacing w:line="380" w:lineRule="exact"/>
        <w:ind w:firstLine="482" w:firstLineChars="200"/>
        <w:rPr>
          <w:rFonts w:ascii="仿宋_GB2312" w:hAnsi="黑体" w:eastAsia="仿宋_GB2312"/>
          <w:b/>
          <w:color w:val="000000"/>
          <w:sz w:val="24"/>
          <w:szCs w:val="24"/>
        </w:rPr>
      </w:pPr>
      <w:r>
        <w:rPr>
          <w:rFonts w:hint="eastAsia" w:ascii="仿宋_GB2312" w:hAnsi="黑体" w:eastAsia="仿宋_GB2312"/>
          <w:b/>
          <w:color w:val="000000"/>
          <w:sz w:val="24"/>
          <w:szCs w:val="24"/>
        </w:rPr>
        <w:t>1.</w:t>
      </w:r>
      <w:r>
        <w:rPr>
          <w:rFonts w:hint="eastAsia" w:ascii="仿宋_GB2312" w:hAnsi="黑体" w:eastAsia="仿宋_GB2312"/>
          <w:b/>
          <w:color w:val="000000"/>
          <w:sz w:val="24"/>
          <w:szCs w:val="24"/>
          <w:lang w:val="en-US" w:eastAsia="zh-CN"/>
        </w:rPr>
        <w:t>服务</w:t>
      </w:r>
      <w:r>
        <w:rPr>
          <w:rFonts w:ascii="仿宋_GB2312" w:hAnsi="黑体" w:eastAsia="仿宋_GB2312"/>
          <w:b/>
          <w:color w:val="000000"/>
          <w:sz w:val="24"/>
          <w:szCs w:val="24"/>
        </w:rPr>
        <w:t>支持要求</w:t>
      </w:r>
    </w:p>
    <w:p>
      <w:pPr>
        <w:spacing w:line="380" w:lineRule="exact"/>
        <w:ind w:firstLine="484" w:firstLineChars="202"/>
        <w:rPr>
          <w:rFonts w:ascii="仿宋_GB2312" w:hAnsi="宋体" w:eastAsia="仿宋_GB2312" w:cs="宋体"/>
          <w:color w:val="FF0000"/>
          <w:kern w:val="0"/>
          <w:sz w:val="24"/>
          <w:szCs w:val="24"/>
        </w:rPr>
      </w:pPr>
      <w:r>
        <w:rPr>
          <w:rFonts w:hint="eastAsia" w:ascii="Segoe UI Symbol" w:hAnsi="Segoe UI Symbol" w:eastAsia="仿宋_GB2312" w:cs="Segoe UI Symbol"/>
          <w:color w:val="000000"/>
          <w:kern w:val="0"/>
          <w:sz w:val="24"/>
          <w:szCs w:val="24"/>
        </w:rPr>
        <w:t>（1）提供专职服务工程师，对在用软件产品问题及需求收集整理、汇总、解决，并作全程管理。</w:t>
      </w:r>
    </w:p>
    <w:p>
      <w:pPr>
        <w:spacing w:line="380" w:lineRule="exact"/>
        <w:ind w:firstLine="484" w:firstLineChars="202"/>
        <w:rPr>
          <w:rFonts w:ascii="仿宋_GB2312" w:hAnsi="宋体" w:eastAsia="仿宋_GB2312" w:cs="宋体"/>
          <w:color w:val="000000"/>
          <w:kern w:val="0"/>
          <w:sz w:val="24"/>
          <w:szCs w:val="24"/>
        </w:rPr>
      </w:pPr>
      <w:r>
        <w:rPr>
          <w:rFonts w:hint="eastAsia" w:ascii="Segoe UI Symbol" w:hAnsi="Segoe UI Symbol" w:eastAsia="仿宋_GB2312" w:cs="Segoe UI Symbol"/>
          <w:color w:val="000000"/>
          <w:kern w:val="0"/>
          <w:sz w:val="24"/>
          <w:szCs w:val="24"/>
        </w:rPr>
        <w:t>（2）</w:t>
      </w:r>
      <w:r>
        <w:rPr>
          <w:rFonts w:ascii="Segoe UI Symbol" w:hAnsi="Segoe UI Symbol" w:eastAsia="仿宋_GB2312" w:cs="Segoe UI Symbol"/>
          <w:color w:val="000000"/>
          <w:kern w:val="0"/>
          <w:sz w:val="24"/>
          <w:szCs w:val="24"/>
        </w:rPr>
        <w:t>提供 7*24 小时技术工程师远程技术支持，</w:t>
      </w: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>通过远程对出现的故障进行诊断、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分析、解决。</w:t>
      </w:r>
    </w:p>
    <w:p>
      <w:pPr>
        <w:spacing w:line="380" w:lineRule="exact"/>
        <w:ind w:firstLine="484" w:firstLineChars="202"/>
        <w:rPr>
          <w:rFonts w:ascii="仿宋_GB2312" w:hAnsi="宋体" w:eastAsia="仿宋_GB2312" w:cs="宋体"/>
          <w:color w:val="000000"/>
          <w:kern w:val="0"/>
          <w:sz w:val="24"/>
          <w:szCs w:val="24"/>
        </w:rPr>
      </w:pPr>
      <w:r>
        <w:rPr>
          <w:rFonts w:hint="eastAsia" w:ascii="Segoe UI Symbol" w:hAnsi="Segoe UI Symbol" w:eastAsia="仿宋_GB2312" w:cs="Segoe UI Symbol"/>
          <w:color w:val="000000"/>
          <w:kern w:val="0"/>
          <w:sz w:val="24"/>
          <w:szCs w:val="24"/>
        </w:rPr>
        <w:t>（3）</w:t>
      </w: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>故障通过远程维护不能解决的，维护公司在接到故障信息后，委派相对应的工程师或团队到达现场处理，服务工程师最迟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在4</w:t>
      </w: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>8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小时内到</w:t>
      </w: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>达现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场</w:t>
      </w: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>或与用户协商确定时间。</w:t>
      </w:r>
    </w:p>
    <w:p>
      <w:pPr>
        <w:spacing w:line="380" w:lineRule="exact"/>
        <w:ind w:firstLine="487" w:firstLineChars="202"/>
        <w:rPr>
          <w:rFonts w:ascii="仿宋_GB2312" w:hAnsi="黑体" w:eastAsia="仿宋_GB2312"/>
          <w:b/>
          <w:color w:val="000000"/>
          <w:sz w:val="24"/>
          <w:szCs w:val="24"/>
        </w:rPr>
      </w:pPr>
      <w:r>
        <w:rPr>
          <w:rFonts w:hint="eastAsia" w:ascii="仿宋_GB2312" w:hAnsi="黑体" w:eastAsia="仿宋_GB2312"/>
          <w:b/>
          <w:color w:val="000000"/>
          <w:sz w:val="24"/>
          <w:szCs w:val="24"/>
        </w:rPr>
        <w:t>2.产品运维服务</w:t>
      </w:r>
    </w:p>
    <w:p>
      <w:pPr>
        <w:spacing w:line="380" w:lineRule="exact"/>
        <w:ind w:firstLine="484" w:firstLineChars="202"/>
        <w:rPr>
          <w:rFonts w:ascii="仿宋_GB2312" w:hAnsi="宋体" w:eastAsia="仿宋_GB2312" w:cs="宋体"/>
          <w:color w:val="000000"/>
          <w:kern w:val="0"/>
          <w:sz w:val="24"/>
          <w:szCs w:val="24"/>
        </w:rPr>
      </w:pP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>(1)提供在用产品(包含软件产品、接口产品)缺陷导致的程序性错误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、</w:t>
      </w: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>数据问题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及网络安全问题</w:t>
      </w: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>的处理服务;</w:t>
      </w:r>
    </w:p>
    <w:p>
      <w:pPr>
        <w:spacing w:line="380" w:lineRule="exact"/>
        <w:ind w:firstLine="484" w:firstLineChars="202"/>
        <w:rPr>
          <w:rFonts w:ascii="仿宋_GB2312" w:hAnsi="宋体" w:eastAsia="仿宋_GB2312" w:cs="宋体"/>
          <w:color w:val="000000"/>
          <w:kern w:val="0"/>
          <w:sz w:val="24"/>
          <w:szCs w:val="24"/>
        </w:rPr>
      </w:pP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 xml:space="preserve">(2)提供已在用产品(包含软件产品、接口产品)使用方面问题的相关咨询服务; </w:t>
      </w:r>
    </w:p>
    <w:p>
      <w:pPr>
        <w:spacing w:line="380" w:lineRule="exact"/>
        <w:ind w:firstLine="484" w:firstLineChars="202"/>
        <w:rPr>
          <w:rFonts w:ascii="仿宋_GB2312" w:hAnsi="宋体" w:eastAsia="仿宋_GB2312" w:cs="宋体"/>
          <w:color w:val="000000"/>
          <w:kern w:val="0"/>
          <w:sz w:val="24"/>
          <w:szCs w:val="24"/>
        </w:rPr>
      </w:pP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>(3)为医院提供最新的操作手册;</w:t>
      </w:r>
    </w:p>
    <w:p>
      <w:pPr>
        <w:spacing w:line="380" w:lineRule="exact"/>
        <w:ind w:firstLine="484" w:firstLineChars="202"/>
        <w:rPr>
          <w:rFonts w:ascii="仿宋_GB2312" w:hAnsi="宋体" w:eastAsia="仿宋_GB2312" w:cs="宋体"/>
          <w:color w:val="000000"/>
          <w:kern w:val="0"/>
          <w:sz w:val="24"/>
          <w:szCs w:val="24"/>
        </w:rPr>
      </w:pP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 xml:space="preserve">(4)提供因操作人员误操作导致的故障处理服务; </w:t>
      </w:r>
    </w:p>
    <w:p>
      <w:pPr>
        <w:spacing w:line="380" w:lineRule="exact"/>
        <w:ind w:firstLine="487" w:firstLineChars="202"/>
        <w:rPr>
          <w:rFonts w:ascii="仿宋_GB2312" w:hAnsi="黑体" w:eastAsia="仿宋_GB2312"/>
          <w:b/>
          <w:color w:val="000000"/>
          <w:sz w:val="24"/>
          <w:szCs w:val="24"/>
        </w:rPr>
      </w:pPr>
      <w:r>
        <w:rPr>
          <w:rFonts w:hint="eastAsia" w:ascii="仿宋_GB2312" w:hAnsi="黑体" w:eastAsia="仿宋_GB2312"/>
          <w:b/>
          <w:color w:val="000000"/>
          <w:sz w:val="24"/>
          <w:szCs w:val="24"/>
        </w:rPr>
        <w:t>3</w:t>
      </w:r>
      <w:r>
        <w:rPr>
          <w:rFonts w:ascii="仿宋_GB2312" w:hAnsi="黑体" w:eastAsia="仿宋_GB2312"/>
          <w:b/>
          <w:color w:val="000000"/>
          <w:sz w:val="24"/>
          <w:szCs w:val="24"/>
        </w:rPr>
        <w:t>.</w:t>
      </w:r>
      <w:r>
        <w:rPr>
          <w:rFonts w:hint="eastAsia" w:ascii="仿宋_GB2312" w:hAnsi="黑体" w:eastAsia="仿宋_GB2312"/>
          <w:b/>
          <w:color w:val="000000"/>
          <w:sz w:val="24"/>
          <w:szCs w:val="24"/>
        </w:rPr>
        <w:t>接口运维服务</w:t>
      </w:r>
    </w:p>
    <w:p>
      <w:pPr>
        <w:spacing w:line="380" w:lineRule="exact"/>
        <w:ind w:firstLine="484" w:firstLineChars="202"/>
        <w:rPr>
          <w:rFonts w:ascii="仿宋_GB2312" w:hAnsi="宋体" w:eastAsia="仿宋_GB2312" w:cs="宋体"/>
          <w:color w:val="000000"/>
          <w:kern w:val="0"/>
          <w:sz w:val="24"/>
          <w:szCs w:val="24"/>
        </w:rPr>
      </w:pP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>提供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本系统与第三方系统已实施的所有接口</w:t>
      </w: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>问题处理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及修改调整服务</w:t>
      </w:r>
    </w:p>
    <w:p>
      <w:pPr>
        <w:spacing w:line="380" w:lineRule="exact"/>
        <w:ind w:firstLine="487" w:firstLineChars="202"/>
        <w:rPr>
          <w:rFonts w:ascii="仿宋_GB2312" w:hAnsi="黑体" w:eastAsia="仿宋_GB2312"/>
          <w:b/>
          <w:color w:val="000000"/>
          <w:sz w:val="24"/>
          <w:szCs w:val="24"/>
        </w:rPr>
      </w:pPr>
      <w:r>
        <w:rPr>
          <w:rFonts w:hint="eastAsia" w:ascii="仿宋_GB2312" w:hAnsi="黑体" w:eastAsia="仿宋_GB2312"/>
          <w:b/>
          <w:color w:val="000000"/>
          <w:sz w:val="24"/>
          <w:szCs w:val="24"/>
        </w:rPr>
        <w:t>4</w:t>
      </w:r>
      <w:r>
        <w:rPr>
          <w:rFonts w:ascii="仿宋_GB2312" w:hAnsi="黑体" w:eastAsia="仿宋_GB2312"/>
          <w:b/>
          <w:color w:val="000000"/>
          <w:sz w:val="24"/>
          <w:szCs w:val="24"/>
        </w:rPr>
        <w:t>.</w:t>
      </w:r>
      <w:r>
        <w:rPr>
          <w:rFonts w:hint="eastAsia" w:ascii="仿宋_GB2312" w:hAnsi="黑体" w:eastAsia="仿宋_GB2312"/>
          <w:b/>
          <w:color w:val="000000"/>
          <w:sz w:val="24"/>
          <w:szCs w:val="24"/>
        </w:rPr>
        <w:t>软件升级服务</w:t>
      </w:r>
    </w:p>
    <w:p>
      <w:pPr>
        <w:spacing w:line="380" w:lineRule="exact"/>
        <w:ind w:firstLine="484" w:firstLineChars="202"/>
        <w:rPr>
          <w:rFonts w:ascii="仿宋_GB2312" w:hAnsi="宋体" w:eastAsia="仿宋_GB2312" w:cs="宋体"/>
          <w:color w:val="000000"/>
          <w:kern w:val="0"/>
          <w:sz w:val="24"/>
          <w:szCs w:val="24"/>
        </w:rPr>
      </w:pP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>(1)提供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针对现已</w:t>
      </w: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>有产品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的升级服务，包括对</w:t>
      </w: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>界面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和</w:t>
      </w: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>操作的优化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、</w:t>
      </w: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>错误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的</w:t>
      </w: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>修</w:t>
      </w:r>
      <w:bookmarkStart w:id="0" w:name="_GoBack"/>
      <w:bookmarkEnd w:id="0"/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>正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等而提供的版本升级服务，且不限定版本号，</w:t>
      </w: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>保持医院软件持续更新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；</w:t>
      </w:r>
    </w:p>
    <w:p>
      <w:pPr>
        <w:spacing w:line="380" w:lineRule="exact"/>
        <w:ind w:firstLine="484" w:firstLineChars="202"/>
        <w:rPr>
          <w:rFonts w:ascii="仿宋_GB2312" w:hAnsi="宋体" w:eastAsia="仿宋_GB2312" w:cs="宋体"/>
          <w:color w:val="000000"/>
          <w:kern w:val="0"/>
          <w:sz w:val="24"/>
          <w:szCs w:val="24"/>
        </w:rPr>
      </w:pP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>(2)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由于政策性</w:t>
      </w: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>需求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或第三方系统升级，须提供对已有的所有功能模块及本系统与第三方系统已实施的接口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  <w:lang w:val="en-US" w:eastAsia="zh-CN"/>
        </w:rPr>
        <w:t>进行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改造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  <w:lang w:val="en-US" w:eastAsia="zh-CN"/>
        </w:rPr>
        <w:t>升级</w:t>
      </w: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>;</w:t>
      </w:r>
    </w:p>
    <w:p>
      <w:pPr>
        <w:spacing w:line="380" w:lineRule="exact"/>
        <w:ind w:firstLine="484" w:firstLineChars="202"/>
        <w:rPr>
          <w:rFonts w:hint="eastAsia" w:ascii="宋体" w:hAnsi="宋体" w:eastAsia="仿宋_GB2312"/>
          <w:color w:val="000000" w:themeColor="text1"/>
          <w:sz w:val="22"/>
          <w:lang w:eastAsia="zh-CN"/>
          <w14:textFill>
            <w14:solidFill>
              <w14:schemeClr w14:val="tx1"/>
            </w14:solidFill>
          </w14:textFill>
        </w:rPr>
      </w:pP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>(3)软件升级前，提供详细的软件升级测试服务，并向医院出具升级测试说明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9D5A0D"/>
    <w:rsid w:val="00245BFC"/>
    <w:rsid w:val="0026110A"/>
    <w:rsid w:val="002C1993"/>
    <w:rsid w:val="003920D8"/>
    <w:rsid w:val="003B57F3"/>
    <w:rsid w:val="003C6302"/>
    <w:rsid w:val="00403DF5"/>
    <w:rsid w:val="00506C52"/>
    <w:rsid w:val="00576AEA"/>
    <w:rsid w:val="00610025"/>
    <w:rsid w:val="006401B0"/>
    <w:rsid w:val="00711542"/>
    <w:rsid w:val="00753E85"/>
    <w:rsid w:val="007C2A60"/>
    <w:rsid w:val="007C7DF0"/>
    <w:rsid w:val="00840906"/>
    <w:rsid w:val="00934CF5"/>
    <w:rsid w:val="009D5A0D"/>
    <w:rsid w:val="00A9669E"/>
    <w:rsid w:val="00BD5F47"/>
    <w:rsid w:val="00BE3E6B"/>
    <w:rsid w:val="00C446E7"/>
    <w:rsid w:val="00C502F1"/>
    <w:rsid w:val="00D15540"/>
    <w:rsid w:val="00D44817"/>
    <w:rsid w:val="00E14625"/>
    <w:rsid w:val="04B923A3"/>
    <w:rsid w:val="069519EB"/>
    <w:rsid w:val="09A758FC"/>
    <w:rsid w:val="0BBB17F4"/>
    <w:rsid w:val="0E992CE9"/>
    <w:rsid w:val="1B0E62F3"/>
    <w:rsid w:val="1DAE58A5"/>
    <w:rsid w:val="1EE34311"/>
    <w:rsid w:val="2C726343"/>
    <w:rsid w:val="39203052"/>
    <w:rsid w:val="3BDD76B9"/>
    <w:rsid w:val="3BEE4BC9"/>
    <w:rsid w:val="3C4366EE"/>
    <w:rsid w:val="3C6461AD"/>
    <w:rsid w:val="3E0C3E59"/>
    <w:rsid w:val="3E5900E1"/>
    <w:rsid w:val="47BD7791"/>
    <w:rsid w:val="48DD50E1"/>
    <w:rsid w:val="4E4E2CB3"/>
    <w:rsid w:val="554D1118"/>
    <w:rsid w:val="5AAA456D"/>
    <w:rsid w:val="645D30FE"/>
    <w:rsid w:val="7AA73593"/>
    <w:rsid w:val="7CA742AE"/>
    <w:rsid w:val="7F9B1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unhideWhenUsed/>
    <w:qFormat/>
    <w:uiPriority w:val="0"/>
    <w:pPr>
      <w:spacing w:after="120"/>
    </w:pPr>
  </w:style>
  <w:style w:type="paragraph" w:styleId="3">
    <w:name w:val="Date"/>
    <w:basedOn w:val="1"/>
    <w:next w:val="1"/>
    <w:qFormat/>
    <w:uiPriority w:val="0"/>
    <w:rPr>
      <w:color w:val="000000"/>
      <w:kern w:val="0"/>
      <w:sz w:val="30"/>
    </w:rPr>
  </w:style>
  <w:style w:type="paragraph" w:styleId="5">
    <w:name w:val="annotation text"/>
    <w:basedOn w:val="1"/>
    <w:semiHidden/>
    <w:unhideWhenUsed/>
    <w:qFormat/>
    <w:uiPriority w:val="99"/>
    <w:pPr>
      <w:jc w:val="left"/>
    </w:pPr>
  </w:style>
  <w:style w:type="paragraph" w:styleId="6">
    <w:name w:val="Plain Text"/>
    <w:basedOn w:val="1"/>
    <w:qFormat/>
    <w:uiPriority w:val="0"/>
    <w:pPr>
      <w:spacing w:line="360" w:lineRule="auto"/>
    </w:pPr>
    <w:rPr>
      <w:rFonts w:ascii="宋体" w:hAnsi="Courier New"/>
      <w:sz w:val="24"/>
    </w:rPr>
  </w:style>
  <w:style w:type="paragraph" w:styleId="7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3">
    <w:name w:val="页眉 Char"/>
    <w:basedOn w:val="12"/>
    <w:link w:val="9"/>
    <w:qFormat/>
    <w:uiPriority w:val="99"/>
    <w:rPr>
      <w:sz w:val="18"/>
      <w:szCs w:val="18"/>
    </w:rPr>
  </w:style>
  <w:style w:type="character" w:customStyle="1" w:styleId="14">
    <w:name w:val="页脚 Char"/>
    <w:basedOn w:val="12"/>
    <w:link w:val="8"/>
    <w:qFormat/>
    <w:uiPriority w:val="99"/>
    <w:rPr>
      <w:sz w:val="18"/>
      <w:szCs w:val="18"/>
    </w:rPr>
  </w:style>
  <w:style w:type="character" w:customStyle="1" w:styleId="15">
    <w:name w:val="批注框文本 Char"/>
    <w:basedOn w:val="12"/>
    <w:link w:val="7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2512</Words>
  <Characters>2663</Characters>
  <Lines>25</Lines>
  <Paragraphs>7</Paragraphs>
  <TotalTime>16</TotalTime>
  <ScaleCrop>false</ScaleCrop>
  <LinksUpToDate>false</LinksUpToDate>
  <CharactersWithSpaces>2732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2022-11-02T07:11:00Z</dcterms:created>
  <dc:creator>YY</dc:creator>
  <cp:lastModifiedBy>cs</cp:lastModifiedBy>
  <cp:lastPrinted>2022-11-02T08:11:00Z</cp:lastPrinted>
  <dcterms:modified xsi:type="dcterms:W3CDTF">2023-07-03T10:12:25Z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893FD00850A74435AD0E9AF505F93A45</vt:lpwstr>
  </property>
</Properties>
</file>