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5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满足磋商文件要求且响应价格最低的响应报价为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基准价，其价格分为满分。其他供应商的价格分统一按照下列公式计算：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报价得分=(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基准价／最后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技术服务要求和配置56 %（主要评分因素）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56分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1、投标人针对技术服务要求中一般技术参数条款的响应得分规则如下：（一般技术参数条款指未标注 “★”或“*”的条款）</w:t>
            </w:r>
          </w:p>
          <w:p>
            <w:pPr>
              <w:spacing w:line="300" w:lineRule="exac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一般技术参数条款响应得分=（投标人满足一般技术参数条款的数量÷一般技术参数条款的总数量）×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41分。（共46条，保留至小数点后2位）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2、投标人针对 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”技术参数条款的响应得分规则如下：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”技术参数条款响应得分=（投标人满足“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”技术参数条款的数量÷“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15分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。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共3条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）</w:t>
            </w:r>
          </w:p>
          <w:p>
            <w:pPr>
              <w:pStyle w:val="6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注：</w:t>
            </w:r>
          </w:p>
          <w:p>
            <w:pPr>
              <w:pStyle w:val="6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①若★条款要求提供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技术支撑材料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或承诺函，不提供或提供的材料不足以佐证则该条款作为无效响应。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②*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系统设计总体方案8%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根据供应商对本项目提供的系统设计总体方案进行评审，方案内容包括：①目标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概述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、②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解决策略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③项目组织管理方案、④实施流程、⑤进度保障、⑥使用培训、⑦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bidi="ar"/>
              </w:rPr>
              <w:t>运维设计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sz w:val="22"/>
                <w:szCs w:val="22"/>
                <w:lang w:val="en-US" w:eastAsia="zh-CN" w:bidi="ar"/>
              </w:rPr>
              <w:t>⑧保密措施，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得8分，每有一项内容缺失扣1分，扣完为止。以上每一项中每有 1 处存在内容缺陷或不合理的扣0.5分【内容缺陷或不合理是指：存在不适用项目实际情况的情形（与项目实际不匹配、不符合项目特点）、内容不完整不明确、不具备针对性可操作性、逻辑漏洞、前后不一致以及不可能实现的夸大情形等】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售后服务方案6%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6分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根据供应商对本项目提供的售后服务方案进行评审，方案内容包括：①售后服务工作流程、②质量保障措施、③系统维护方案，得6分，每有一项内容缺失扣2分，扣完为止。以上每一项中每有 1 处存在内容缺陷或不合理的扣1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</w:p>
        </w:tc>
      </w:tr>
    </w:tbl>
    <w:p>
      <w:pPr>
        <w:pStyle w:val="6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CD61CE"/>
    <w:rsid w:val="06A17403"/>
    <w:rsid w:val="099019C9"/>
    <w:rsid w:val="0BEF4460"/>
    <w:rsid w:val="0DB40D5F"/>
    <w:rsid w:val="0DC61272"/>
    <w:rsid w:val="10C50DC1"/>
    <w:rsid w:val="16E02A91"/>
    <w:rsid w:val="17EE2139"/>
    <w:rsid w:val="1C3B161D"/>
    <w:rsid w:val="1C985A0D"/>
    <w:rsid w:val="1F2931B0"/>
    <w:rsid w:val="1FAA15A2"/>
    <w:rsid w:val="296951B2"/>
    <w:rsid w:val="2B796EBE"/>
    <w:rsid w:val="300817D1"/>
    <w:rsid w:val="332B5D3D"/>
    <w:rsid w:val="38520016"/>
    <w:rsid w:val="3A2F783B"/>
    <w:rsid w:val="3BEB5083"/>
    <w:rsid w:val="3D5529A7"/>
    <w:rsid w:val="3DBC3894"/>
    <w:rsid w:val="3E960D7F"/>
    <w:rsid w:val="420266F3"/>
    <w:rsid w:val="424F5000"/>
    <w:rsid w:val="444A5147"/>
    <w:rsid w:val="445845F4"/>
    <w:rsid w:val="4962387D"/>
    <w:rsid w:val="4A72415D"/>
    <w:rsid w:val="4BA87F30"/>
    <w:rsid w:val="4BBE6CC9"/>
    <w:rsid w:val="5074152A"/>
    <w:rsid w:val="53516EB1"/>
    <w:rsid w:val="57CC719B"/>
    <w:rsid w:val="58FE4612"/>
    <w:rsid w:val="5A00477A"/>
    <w:rsid w:val="5E9952E6"/>
    <w:rsid w:val="627D77E8"/>
    <w:rsid w:val="6333473F"/>
    <w:rsid w:val="6A7A7481"/>
    <w:rsid w:val="73F41F8C"/>
    <w:rsid w:val="74324BCE"/>
    <w:rsid w:val="74493C73"/>
    <w:rsid w:val="79D65EBF"/>
    <w:rsid w:val="7C8F3C47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31">
    <w:name w:val="正文文本 (2)_"/>
    <w:link w:val="32"/>
    <w:qFormat/>
    <w:uiPriority w:val="99"/>
    <w:rPr>
      <w:rFonts w:ascii="微软雅黑" w:eastAsia="微软雅黑" w:cs="微软雅黑"/>
      <w:sz w:val="40"/>
      <w:szCs w:val="40"/>
    </w:rPr>
  </w:style>
  <w:style w:type="paragraph" w:customStyle="1" w:styleId="32">
    <w:name w:val="正文文本 (2)"/>
    <w:basedOn w:val="1"/>
    <w:link w:val="31"/>
    <w:qFormat/>
    <w:uiPriority w:val="99"/>
    <w:pPr>
      <w:shd w:val="clear" w:color="auto" w:fill="FFFFFF"/>
      <w:spacing w:line="735" w:lineRule="exact"/>
      <w:jc w:val="center"/>
    </w:pPr>
    <w:rPr>
      <w:rFonts w:ascii="微软雅黑" w:eastAsia="微软雅黑" w:cs="微软雅黑"/>
      <w:sz w:val="40"/>
      <w:szCs w:val="40"/>
    </w:rPr>
  </w:style>
  <w:style w:type="paragraph" w:styleId="33">
    <w:name w:val="No Spacing"/>
    <w:qFormat/>
    <w:uiPriority w:val="1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6005</Words>
  <Characters>6459</Characters>
  <Lines>14</Lines>
  <Paragraphs>4</Paragraphs>
  <TotalTime>23</TotalTime>
  <ScaleCrop>false</ScaleCrop>
  <LinksUpToDate>false</LinksUpToDate>
  <CharactersWithSpaces>6607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2023-07-03T09:54:24Z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EC3FD689C5D342D799BD160DC760BFDB</vt:lpwstr>
  </property>
</Properties>
</file>