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施工安全承诺函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7"/>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val="en-US" w:eastAsia="zh-CN"/>
        </w:rPr>
        <w:t>食堂吊顶翻新</w:t>
      </w:r>
      <w:r>
        <w:rPr>
          <w:rFonts w:hint="eastAsia" w:ascii="华文中宋" w:hAnsi="华文中宋" w:eastAsia="华文中宋" w:cs="宋体"/>
          <w:b/>
          <w:sz w:val="44"/>
          <w:szCs w:val="44"/>
          <w:lang w:eastAsia="zh-CN"/>
        </w:rPr>
        <w:t>采购</w:t>
      </w:r>
      <w:r>
        <w:rPr>
          <w:rFonts w:hint="eastAsia" w:ascii="华文中宋" w:hAnsi="华文中宋" w:eastAsia="华文中宋" w:cs="宋体"/>
          <w:b/>
          <w:sz w:val="44"/>
          <w:szCs w:val="44"/>
        </w:rPr>
        <w:t>项目</w:t>
      </w:r>
      <w:r>
        <w:rPr>
          <w:rFonts w:hint="eastAsia" w:ascii="华文中宋" w:hAnsi="华文中宋" w:eastAsia="华文中宋" w:cs="宋体"/>
          <w:b/>
          <w:sz w:val="44"/>
          <w:szCs w:val="44"/>
          <w:lang w:eastAsia="zh-CN"/>
        </w:rPr>
        <w:t>（</w:t>
      </w:r>
      <w:r>
        <w:rPr>
          <w:rFonts w:hint="eastAsia" w:ascii="华文中宋" w:hAnsi="华文中宋" w:eastAsia="华文中宋" w:cs="宋体"/>
          <w:b/>
          <w:sz w:val="44"/>
          <w:szCs w:val="44"/>
          <w:lang w:val="en-US" w:eastAsia="zh-CN"/>
        </w:rPr>
        <w:t>三</w:t>
      </w:r>
      <w:r>
        <w:rPr>
          <w:rFonts w:hint="eastAsia" w:ascii="华文中宋" w:hAnsi="华文中宋" w:eastAsia="华文中宋" w:cs="宋体"/>
          <w:b/>
          <w:sz w:val="44"/>
          <w:szCs w:val="44"/>
          <w:lang w:eastAsia="zh-CN"/>
        </w:rPr>
        <w:t>次）</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3"/>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tabs>
                <w:tab w:val="left" w:pos="0"/>
                <w:tab w:val="left" w:pos="540"/>
              </w:tabs>
              <w:spacing w:line="400" w:lineRule="exact"/>
              <w:jc w:val="center"/>
            </w:pPr>
            <w:r>
              <w:rPr>
                <w:rFonts w:hint="eastAsia"/>
              </w:rPr>
              <w:t>第六条“项目要求”请逐条复制</w:t>
            </w:r>
          </w:p>
          <w:p>
            <w:pPr>
              <w:pStyle w:val="7"/>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2"/>
        <w:jc w:val="left"/>
        <w:rPr>
          <w:rFonts w:asciiTheme="minorHAnsi" w:hAnsiTheme="minorHAnsi" w:eastAsiaTheme="minorEastAsia" w:cstheme="minorBidi"/>
          <w:color w:val="000000" w:themeColor="text1"/>
          <w:sz w:val="30"/>
          <w:szCs w:val="30"/>
        </w:rPr>
      </w:pPr>
    </w:p>
    <w:p>
      <w:pPr>
        <w:pStyle w:val="2"/>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7"/>
      </w:pPr>
    </w:p>
    <w:p>
      <w:pPr>
        <w:keepNext/>
        <w:keepLines/>
        <w:spacing w:line="360" w:lineRule="auto"/>
        <w:rPr>
          <w:rFonts w:ascii="Cambria" w:hAnsi="Cambria" w:eastAsia="Cambria" w:cs="Cambria"/>
          <w:b/>
          <w:sz w:val="32"/>
        </w:rPr>
      </w:pPr>
    </w:p>
    <w:p>
      <w:pPr>
        <w:pStyle w:val="7"/>
        <w:rPr>
          <w:rFonts w:ascii="Cambria" w:hAnsi="Cambria" w:eastAsia="Cambria" w:cs="Cambria"/>
          <w:b/>
          <w:sz w:val="32"/>
        </w:rPr>
      </w:pPr>
    </w:p>
    <w:p>
      <w:pPr>
        <w:jc w:val="center"/>
        <w:rPr>
          <w:rFonts w:hint="eastAsia"/>
          <w:b/>
          <w:bCs/>
          <w:color w:val="000000" w:themeColor="text1"/>
          <w:sz w:val="30"/>
          <w:szCs w:val="30"/>
        </w:rPr>
      </w:pPr>
    </w:p>
    <w:p>
      <w:pPr>
        <w:jc w:val="center"/>
        <w:rPr>
          <w:rFonts w:hint="eastAsia" w:eastAsiaTheme="minorEastAsia"/>
          <w:b/>
          <w:bCs/>
          <w:color w:val="000000" w:themeColor="text1"/>
          <w:sz w:val="30"/>
          <w:szCs w:val="30"/>
          <w:lang w:eastAsia="zh-CN"/>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8"/>
        <w:tblW w:w="9118"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048"/>
        <w:gridCol w:w="910"/>
        <w:gridCol w:w="800"/>
        <w:gridCol w:w="1980"/>
        <w:gridCol w:w="1240"/>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序号</w:t>
            </w:r>
          </w:p>
        </w:tc>
        <w:tc>
          <w:tcPr>
            <w:tcW w:w="2048" w:type="dxa"/>
          </w:tcPr>
          <w:p>
            <w:pPr>
              <w:numPr>
                <w:ilvl w:val="-1"/>
                <w:numId w:val="0"/>
              </w:numPr>
              <w:spacing w:line="360" w:lineRule="auto"/>
              <w:ind w:firstLine="360" w:firstLineChars="20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名称</w:t>
            </w:r>
          </w:p>
        </w:tc>
        <w:tc>
          <w:tcPr>
            <w:tcW w:w="91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数量</w:t>
            </w:r>
          </w:p>
        </w:tc>
        <w:tc>
          <w:tcPr>
            <w:tcW w:w="80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单位</w:t>
            </w:r>
          </w:p>
        </w:tc>
        <w:tc>
          <w:tcPr>
            <w:tcW w:w="1980" w:type="dxa"/>
          </w:tcPr>
          <w:p>
            <w:pPr>
              <w:numPr>
                <w:ilvl w:val="-1"/>
                <w:numId w:val="0"/>
              </w:numPr>
              <w:spacing w:line="360" w:lineRule="auto"/>
              <w:ind w:firstLine="360" w:firstLineChars="20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备注</w:t>
            </w:r>
          </w:p>
        </w:tc>
        <w:tc>
          <w:tcPr>
            <w:tcW w:w="1240" w:type="dxa"/>
          </w:tcPr>
          <w:p>
            <w:pPr>
              <w:numPr>
                <w:ilvl w:val="-1"/>
                <w:numId w:val="0"/>
              </w:numPr>
              <w:spacing w:line="360" w:lineRule="auto"/>
              <w:ind w:firstLine="0" w:firstLineChars="0"/>
              <w:jc w:val="both"/>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单价（元）</w:t>
            </w:r>
          </w:p>
        </w:tc>
        <w:tc>
          <w:tcPr>
            <w:tcW w:w="1240" w:type="dxa"/>
          </w:tcPr>
          <w:p>
            <w:pPr>
              <w:numPr>
                <w:ilvl w:val="-1"/>
                <w:numId w:val="0"/>
              </w:numPr>
              <w:spacing w:line="360" w:lineRule="auto"/>
              <w:ind w:firstLine="0" w:firstLineChars="0"/>
              <w:jc w:val="both"/>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铝扣板</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135</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m2</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600mm*600mm喷粉哑光白，0.8mm厚；以实际更换面积结算。</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主副龙骨（包括</w:t>
            </w:r>
            <w:r>
              <w:rPr>
                <w:rFonts w:hint="eastAsia" w:ascii="宋体" w:hAnsi="宋体" w:eastAsia="宋体" w:cs="宋体"/>
                <w:i w:val="0"/>
                <w:iCs w:val="0"/>
                <w:caps w:val="0"/>
                <w:spacing w:val="0"/>
                <w:sz w:val="18"/>
                <w:szCs w:val="18"/>
                <w:shd w:val="clear"/>
              </w:rPr>
              <w:t>拉杆、螺栓、收边条</w:t>
            </w:r>
            <w:r>
              <w:rPr>
                <w:rFonts w:hint="eastAsia" w:ascii="宋体" w:hAnsi="宋体" w:eastAsia="宋体" w:cs="宋体"/>
                <w:i w:val="0"/>
                <w:iCs w:val="0"/>
                <w:caps w:val="0"/>
                <w:spacing w:val="0"/>
                <w:sz w:val="18"/>
                <w:szCs w:val="18"/>
                <w:shd w:val="clear"/>
                <w:lang w:eastAsia="zh-CN"/>
              </w:rPr>
              <w:t>、</w:t>
            </w:r>
            <w:r>
              <w:rPr>
                <w:rFonts w:hint="eastAsia" w:ascii="宋体" w:hAnsi="宋体" w:eastAsia="宋体" w:cs="宋体"/>
                <w:sz w:val="18"/>
                <w:szCs w:val="18"/>
                <w:vertAlign w:val="baseline"/>
                <w:lang w:val="en-US" w:eastAsia="zh-CN"/>
              </w:rPr>
              <w:t>吊筋</w:t>
            </w:r>
            <w:r>
              <w:rPr>
                <w:rFonts w:hint="eastAsia" w:ascii="宋体" w:hAnsi="宋体" w:eastAsia="宋体" w:cs="宋体"/>
                <w:i w:val="0"/>
                <w:iCs w:val="0"/>
                <w:caps w:val="0"/>
                <w:spacing w:val="0"/>
                <w:sz w:val="18"/>
                <w:szCs w:val="18"/>
                <w:shd w:val="clear"/>
              </w:rPr>
              <w:t>等</w:t>
            </w:r>
            <w:r>
              <w:rPr>
                <w:rFonts w:hint="eastAsia" w:ascii="宋体" w:hAnsi="宋体" w:eastAsia="宋体" w:cs="宋体"/>
                <w:i w:val="0"/>
                <w:iCs w:val="0"/>
                <w:caps w:val="0"/>
                <w:spacing w:val="0"/>
                <w:sz w:val="18"/>
                <w:szCs w:val="18"/>
                <w:shd w:val="clear"/>
                <w:lang w:val="en-US" w:eastAsia="zh-CN"/>
              </w:rPr>
              <w:t>边角材料</w:t>
            </w:r>
            <w:r>
              <w:rPr>
                <w:rFonts w:hint="eastAsia" w:ascii="宋体" w:hAnsi="宋体" w:eastAsia="宋体" w:cs="宋体"/>
                <w:sz w:val="18"/>
                <w:szCs w:val="18"/>
                <w:vertAlign w:val="baseline"/>
                <w:lang w:val="en-US" w:eastAsia="zh-CN"/>
              </w:rPr>
              <w:t>）</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237</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m2</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38mm与100mm烤漆龙骨，主吊；色挂钓拆边。</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抽烟机顶立面造型铝板</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15</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厚度2mm，且用2mm立面铝板收边。</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合计</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r>
    </w:tbl>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rFonts w:hint="eastAsia"/>
          <w:b/>
          <w:color w:val="000000" w:themeColor="text1"/>
          <w:sz w:val="30"/>
          <w:szCs w:val="30"/>
        </w:rPr>
      </w:pPr>
    </w:p>
    <w:p>
      <w:pPr>
        <w:jc w:val="center"/>
        <w:rPr>
          <w:rFonts w:hint="eastAsia"/>
          <w:b/>
          <w:bCs/>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7"/>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jc w:val="center"/>
        <w:rPr>
          <w:rFonts w:hint="eastAsia"/>
          <w:b/>
          <w:color w:val="000000" w:themeColor="text1"/>
          <w:sz w:val="30"/>
          <w:szCs w:val="30"/>
        </w:rPr>
      </w:pPr>
      <w:r>
        <w:rPr>
          <w:rFonts w:hint="eastAsia"/>
          <w:b/>
          <w:color w:val="000000" w:themeColor="text1"/>
          <w:sz w:val="30"/>
          <w:szCs w:val="30"/>
          <w:lang w:val="en-US" w:eastAsia="zh-CN"/>
        </w:rPr>
        <w:t>6、施工安全承诺函</w:t>
      </w:r>
    </w:p>
    <w:p>
      <w:pPr>
        <w:pStyle w:val="7"/>
        <w:jc w:val="center"/>
        <w:rPr>
          <w:rFonts w:hint="eastAsia"/>
          <w:b/>
          <w:color w:val="000000" w:themeColor="text1"/>
          <w:sz w:val="30"/>
          <w:szCs w:val="30"/>
        </w:rPr>
      </w:pPr>
    </w:p>
    <w:p>
      <w:pPr>
        <w:pStyle w:val="7"/>
        <w:jc w:val="center"/>
        <w:rPr>
          <w:rFonts w:hint="eastAsia"/>
          <w:b/>
          <w:color w:val="000000" w:themeColor="text1"/>
          <w:sz w:val="30"/>
          <w:szCs w:val="30"/>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7"/>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3E323C0"/>
    <w:rsid w:val="04557B19"/>
    <w:rsid w:val="04C61298"/>
    <w:rsid w:val="05A83606"/>
    <w:rsid w:val="05F62118"/>
    <w:rsid w:val="06380241"/>
    <w:rsid w:val="07C94BE1"/>
    <w:rsid w:val="07DE6769"/>
    <w:rsid w:val="095A6A56"/>
    <w:rsid w:val="09CA2C87"/>
    <w:rsid w:val="09E54036"/>
    <w:rsid w:val="09E743D9"/>
    <w:rsid w:val="0A325ADB"/>
    <w:rsid w:val="0B216CF4"/>
    <w:rsid w:val="0B353F6E"/>
    <w:rsid w:val="0D0D7847"/>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175DB1"/>
    <w:rsid w:val="195C3707"/>
    <w:rsid w:val="19794578"/>
    <w:rsid w:val="198232D2"/>
    <w:rsid w:val="1B040AF0"/>
    <w:rsid w:val="1B7222D0"/>
    <w:rsid w:val="1B7F6894"/>
    <w:rsid w:val="1B811C08"/>
    <w:rsid w:val="1B867831"/>
    <w:rsid w:val="1CAF1766"/>
    <w:rsid w:val="1DA9388C"/>
    <w:rsid w:val="1DD80BF7"/>
    <w:rsid w:val="1E8B6382"/>
    <w:rsid w:val="1E9268BE"/>
    <w:rsid w:val="209F0FF7"/>
    <w:rsid w:val="20F56432"/>
    <w:rsid w:val="20FD2AE3"/>
    <w:rsid w:val="22246CB4"/>
    <w:rsid w:val="22642C79"/>
    <w:rsid w:val="23731E0F"/>
    <w:rsid w:val="2377795D"/>
    <w:rsid w:val="23D504F4"/>
    <w:rsid w:val="246F59E3"/>
    <w:rsid w:val="24DA7466"/>
    <w:rsid w:val="25464A98"/>
    <w:rsid w:val="256078BF"/>
    <w:rsid w:val="256E49D5"/>
    <w:rsid w:val="25CD1C4A"/>
    <w:rsid w:val="26626633"/>
    <w:rsid w:val="26B2464D"/>
    <w:rsid w:val="27807BE0"/>
    <w:rsid w:val="27B15F4F"/>
    <w:rsid w:val="29D06D9D"/>
    <w:rsid w:val="29DA40B8"/>
    <w:rsid w:val="29FD5AAD"/>
    <w:rsid w:val="2B4F2CEF"/>
    <w:rsid w:val="2BBC1282"/>
    <w:rsid w:val="2BC2399E"/>
    <w:rsid w:val="2C2B5E7E"/>
    <w:rsid w:val="2CF35149"/>
    <w:rsid w:val="2E102ABB"/>
    <w:rsid w:val="2FCA7EE6"/>
    <w:rsid w:val="303922AF"/>
    <w:rsid w:val="303A1F05"/>
    <w:rsid w:val="30FB7E9E"/>
    <w:rsid w:val="323325C4"/>
    <w:rsid w:val="324D2A55"/>
    <w:rsid w:val="3292324B"/>
    <w:rsid w:val="34C82575"/>
    <w:rsid w:val="34D357FA"/>
    <w:rsid w:val="36B064EA"/>
    <w:rsid w:val="3794592A"/>
    <w:rsid w:val="38AA704F"/>
    <w:rsid w:val="38B05953"/>
    <w:rsid w:val="38B745E0"/>
    <w:rsid w:val="38F657F0"/>
    <w:rsid w:val="39BE35CA"/>
    <w:rsid w:val="39D45C36"/>
    <w:rsid w:val="3A085101"/>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4413385"/>
    <w:rsid w:val="45DB5113"/>
    <w:rsid w:val="45FA22EB"/>
    <w:rsid w:val="460B369C"/>
    <w:rsid w:val="46494F46"/>
    <w:rsid w:val="48F62A5E"/>
    <w:rsid w:val="48F7696F"/>
    <w:rsid w:val="490907D4"/>
    <w:rsid w:val="4931425C"/>
    <w:rsid w:val="493D5329"/>
    <w:rsid w:val="49974FAF"/>
    <w:rsid w:val="4AD82B12"/>
    <w:rsid w:val="4B623F21"/>
    <w:rsid w:val="4BDF4893"/>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70966"/>
    <w:rsid w:val="53E94A32"/>
    <w:rsid w:val="54A47FA0"/>
    <w:rsid w:val="55B5596C"/>
    <w:rsid w:val="56D145E5"/>
    <w:rsid w:val="596C70BE"/>
    <w:rsid w:val="59805AEF"/>
    <w:rsid w:val="59A61C5F"/>
    <w:rsid w:val="5A2D1CC6"/>
    <w:rsid w:val="5AF76ED7"/>
    <w:rsid w:val="5BB61575"/>
    <w:rsid w:val="5D2A2087"/>
    <w:rsid w:val="5DC3307D"/>
    <w:rsid w:val="5EA6596C"/>
    <w:rsid w:val="5ED65EE2"/>
    <w:rsid w:val="5FE55220"/>
    <w:rsid w:val="60132AC1"/>
    <w:rsid w:val="6066691B"/>
    <w:rsid w:val="60AC159B"/>
    <w:rsid w:val="611F2602"/>
    <w:rsid w:val="61F31C9B"/>
    <w:rsid w:val="62146F60"/>
    <w:rsid w:val="637B3DE7"/>
    <w:rsid w:val="63934138"/>
    <w:rsid w:val="63F62C16"/>
    <w:rsid w:val="649441A0"/>
    <w:rsid w:val="64E62082"/>
    <w:rsid w:val="65E158A6"/>
    <w:rsid w:val="67077750"/>
    <w:rsid w:val="6793044A"/>
    <w:rsid w:val="68E06C2C"/>
    <w:rsid w:val="68F5444F"/>
    <w:rsid w:val="68FD23E4"/>
    <w:rsid w:val="69B42AF7"/>
    <w:rsid w:val="69E41B3B"/>
    <w:rsid w:val="6A1720EA"/>
    <w:rsid w:val="6A3D7B02"/>
    <w:rsid w:val="6A9D70E3"/>
    <w:rsid w:val="6AB04A26"/>
    <w:rsid w:val="6AFA017A"/>
    <w:rsid w:val="6B345995"/>
    <w:rsid w:val="6B4E5B09"/>
    <w:rsid w:val="6BBB0CC6"/>
    <w:rsid w:val="6BD0409D"/>
    <w:rsid w:val="6C0762BF"/>
    <w:rsid w:val="6C4838F4"/>
    <w:rsid w:val="6D0A0A3D"/>
    <w:rsid w:val="6E582E85"/>
    <w:rsid w:val="6EB1235D"/>
    <w:rsid w:val="6F520277"/>
    <w:rsid w:val="6F9B6713"/>
    <w:rsid w:val="70BF5C7A"/>
    <w:rsid w:val="721455EC"/>
    <w:rsid w:val="729A42C4"/>
    <w:rsid w:val="731E7004"/>
    <w:rsid w:val="73535858"/>
    <w:rsid w:val="7379541C"/>
    <w:rsid w:val="73B97203"/>
    <w:rsid w:val="73BD7DF0"/>
    <w:rsid w:val="754E0BFA"/>
    <w:rsid w:val="75CD0D5C"/>
    <w:rsid w:val="764E0276"/>
    <w:rsid w:val="775F21CA"/>
    <w:rsid w:val="7807665E"/>
    <w:rsid w:val="790D15E4"/>
    <w:rsid w:val="7A5801E7"/>
    <w:rsid w:val="7AAF2356"/>
    <w:rsid w:val="7B574A50"/>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6"/>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2"/>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5"/>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2981</Words>
  <Characters>3222</Characters>
  <Lines>50</Lines>
  <Paragraphs>14</Paragraphs>
  <TotalTime>18</TotalTime>
  <ScaleCrop>false</ScaleCrop>
  <LinksUpToDate>false</LinksUpToDate>
  <CharactersWithSpaces>3447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2023-08-01T00:06:00Z</cp:lastPrinted>
  <dcterms:modified xsi:type="dcterms:W3CDTF">2023-08-09T00:37:02Z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