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default" w:ascii="Times New Roman" w:hAnsi="Times New Roman" w:eastAsia="华文中宋" w:cs="Times New Roman"/>
          <w:b/>
          <w:sz w:val="32"/>
          <w:lang w:eastAsia="zh-CN"/>
        </w:rPr>
      </w:pPr>
      <w:bookmarkStart w:id="0" w:name="_Hlt101233737"/>
      <w:bookmarkEnd w:id="0"/>
      <w:bookmarkStart w:id="1" w:name="_Hlt101843627"/>
      <w:bookmarkEnd w:id="1"/>
      <w:r>
        <w:rPr>
          <w:rFonts w:hint="default" w:ascii="Times New Roman" w:hAnsi="Times New Roman" w:eastAsia="华文中宋" w:cs="Times New Roman"/>
          <w:b/>
          <w:sz w:val="32"/>
        </w:rPr>
        <w:t>附件2：比选文件格式</w:t>
      </w:r>
      <w:r>
        <w:rPr>
          <w:rFonts w:hint="default" w:ascii="Times New Roman" w:hAnsi="Times New Roman" w:eastAsia="华文中宋" w:cs="Times New Roman"/>
          <w:b/>
          <w:sz w:val="32"/>
          <w:lang w:eastAsia="zh-CN"/>
        </w:rPr>
        <w:t>（</w:t>
      </w:r>
      <w:r>
        <w:rPr>
          <w:rFonts w:hint="default" w:ascii="Times New Roman" w:hAnsi="Times New Roman" w:cs="Times New Roman"/>
          <w:color w:val="FF0000"/>
          <w:sz w:val="30"/>
          <w:szCs w:val="30"/>
        </w:rPr>
        <w:t>比选文件一正一副，必须有目录</w:t>
      </w:r>
      <w:r>
        <w:rPr>
          <w:rFonts w:hint="default" w:ascii="Times New Roman" w:hAnsi="Times New Roman" w:eastAsia="华文中宋" w:cs="Times New Roman"/>
          <w:b/>
          <w:sz w:val="32"/>
          <w:lang w:eastAsia="zh-CN"/>
        </w:rPr>
        <w:t>）</w:t>
      </w:r>
    </w:p>
    <w:p>
      <w:pPr>
        <w:spacing w:line="360" w:lineRule="auto"/>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32"/>
          <w:szCs w:val="32"/>
          <w:highlight w:val="none"/>
        </w:rPr>
        <w:t>封面：</w:t>
      </w:r>
    </w:p>
    <w:p>
      <w:pPr>
        <w:spacing w:line="240" w:lineRule="auto"/>
        <w:ind w:firstLine="1762" w:firstLineChars="400"/>
        <w:jc w:val="left"/>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val="en-US" w:eastAsia="zh-CN"/>
        </w:rPr>
        <w:t>新生儿奶粉采购</w:t>
      </w:r>
      <w:r>
        <w:rPr>
          <w:rFonts w:hint="eastAsia" w:ascii="华文中宋" w:hAnsi="华文中宋" w:eastAsia="华文中宋" w:cs="宋体"/>
          <w:b/>
          <w:sz w:val="44"/>
          <w:szCs w:val="44"/>
        </w:rPr>
        <w:t>项目</w:t>
      </w:r>
    </w:p>
    <w:p>
      <w:pPr>
        <w:spacing w:line="480" w:lineRule="auto"/>
        <w:jc w:val="center"/>
        <w:rPr>
          <w:rFonts w:ascii="Times New Roman" w:hAnsi="Times New Roman" w:eastAsia="Times New Roman" w:cs="Times New Roman"/>
          <w:b/>
          <w:sz w:val="44"/>
        </w:rPr>
      </w:pPr>
    </w:p>
    <w:p>
      <w:pPr>
        <w:spacing w:line="48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both"/>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ascii="Cambria" w:hAnsi="Cambria" w:cs="Cambria"/>
          <w:b/>
          <w:sz w:val="32"/>
        </w:rPr>
      </w:pPr>
      <w:r>
        <w:rPr>
          <w:rFonts w:hint="eastAsia"/>
          <w:b/>
          <w:color w:val="000000" w:themeColor="text1"/>
          <w:sz w:val="30"/>
          <w:szCs w:val="30"/>
          <w14:textFill>
            <w14:solidFill>
              <w14:schemeClr w14:val="tx1"/>
            </w14:solidFill>
          </w14:textFill>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17"/>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17"/>
        <w:rPr>
          <w:rFonts w:hint="eastAsia" w:ascii="Cambria" w:hAnsi="Cambria" w:eastAsia="宋体" w:cs="Cambria"/>
          <w:b/>
          <w:sz w:val="32"/>
        </w:rPr>
      </w:pPr>
    </w:p>
    <w:p>
      <w:pPr>
        <w:pStyle w:val="17"/>
        <w:rPr>
          <w:rFonts w:hint="eastAsia" w:ascii="Cambria" w:hAnsi="Cambria" w:eastAsia="宋体" w:cs="Cambria"/>
          <w:b/>
          <w:sz w:val="32"/>
        </w:rPr>
      </w:pPr>
    </w:p>
    <w:p>
      <w:pPr>
        <w:keepNext/>
        <w:keepLines/>
        <w:spacing w:line="480" w:lineRule="auto"/>
        <w:ind w:firstLine="964" w:firstLineChars="300"/>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0"/>
        <w:widowControl/>
        <w:spacing w:beforeAutospacing="0" w:afterAutospacing="0" w:line="480" w:lineRule="auto"/>
        <w:rPr>
          <w:rFonts w:ascii="宋体" w:hAnsi="宋体" w:eastAsia="宋体" w:cs="宋体"/>
          <w:sz w:val="24"/>
          <w:szCs w:val="24"/>
        </w:rPr>
      </w:pPr>
      <w:r>
        <w:rPr>
          <w:rFonts w:hint="eastAsia" w:ascii="宋体" w:hAnsi="宋体" w:eastAsia="宋体" w:cs="宋体"/>
          <w:sz w:val="24"/>
          <w:szCs w:val="24"/>
        </w:rPr>
        <w:t>成都市龙泉驿区妇幼保健院：</w:t>
      </w:r>
    </w:p>
    <w:p>
      <w:pPr>
        <w:pStyle w:val="10"/>
        <w:widowControl/>
        <w:spacing w:beforeAutospacing="0" w:afterAutospacing="0" w:line="400" w:lineRule="exact"/>
        <w:ind w:firstLine="480" w:firstLineChars="200"/>
        <w:rPr>
          <w:rFonts w:ascii="宋体" w:hAnsi="宋体" w:eastAsia="宋体" w:cs="宋体"/>
          <w:sz w:val="24"/>
          <w:szCs w:val="24"/>
        </w:rPr>
      </w:pPr>
      <w:r>
        <w:rPr>
          <w:rFonts w:hint="eastAsia" w:ascii="宋体" w:hAnsi="宋体" w:eastAsia="宋体" w:cs="宋体"/>
          <w:sz w:val="24"/>
          <w:szCs w:val="24"/>
        </w:rPr>
        <w:t>本授权声明：我</w:t>
      </w:r>
      <w:r>
        <w:rPr>
          <w:rFonts w:hint="eastAsia" w:ascii="宋体" w:hAnsi="宋体" w:eastAsia="宋体" w:cs="宋体"/>
          <w:sz w:val="24"/>
          <w:szCs w:val="24"/>
          <w:u w:val="single"/>
        </w:rPr>
        <w:t xml:space="preserve"> （姓名） </w:t>
      </w:r>
      <w:r>
        <w:rPr>
          <w:rFonts w:hint="eastAsia" w:ascii="宋体" w:hAnsi="宋体" w:eastAsia="宋体" w:cs="宋体"/>
          <w:sz w:val="24"/>
          <w:szCs w:val="24"/>
        </w:rPr>
        <w:t>系</w:t>
      </w:r>
      <w:r>
        <w:rPr>
          <w:rFonts w:hint="eastAsia" w:ascii="宋体" w:hAnsi="宋体" w:eastAsia="宋体" w:cs="宋体"/>
          <w:sz w:val="24"/>
          <w:szCs w:val="24"/>
          <w:u w:val="single"/>
        </w:rPr>
        <w:t xml:space="preserve"> （比选申请人全称） </w:t>
      </w:r>
      <w:r>
        <w:rPr>
          <w:rFonts w:hint="eastAsia" w:ascii="宋体" w:hAnsi="宋体" w:eastAsia="宋体" w:cs="宋体"/>
          <w:sz w:val="24"/>
          <w:szCs w:val="24"/>
        </w:rPr>
        <w:t>的法定代表人，现授权</w:t>
      </w:r>
      <w:r>
        <w:rPr>
          <w:rFonts w:hint="eastAsia" w:ascii="宋体" w:hAnsi="宋体" w:eastAsia="宋体" w:cs="宋体"/>
          <w:sz w:val="24"/>
          <w:szCs w:val="24"/>
          <w:u w:val="single"/>
        </w:rPr>
        <w:t xml:space="preserve"> （姓名） </w:t>
      </w:r>
      <w:r>
        <w:rPr>
          <w:rFonts w:hint="eastAsia" w:ascii="宋体" w:hAnsi="宋体" w:eastAsia="宋体" w:cs="宋体"/>
          <w:sz w:val="24"/>
          <w:szCs w:val="24"/>
        </w:rPr>
        <w:t>为我单位授权代表人，以本单位的名义参加</w:t>
      </w:r>
      <w:r>
        <w:rPr>
          <w:rFonts w:hint="eastAsia" w:ascii="宋体" w:hAnsi="宋体" w:eastAsia="宋体" w:cs="宋体"/>
          <w:sz w:val="24"/>
          <w:szCs w:val="24"/>
          <w:u w:val="single"/>
        </w:rPr>
        <w:t xml:space="preserve">                           项目</w:t>
      </w:r>
      <w:r>
        <w:rPr>
          <w:rFonts w:hint="eastAsia" w:ascii="宋体" w:hAnsi="宋体" w:eastAsia="宋体" w:cs="宋体"/>
          <w:sz w:val="24"/>
          <w:szCs w:val="24"/>
        </w:rPr>
        <w:t>的比选活动。授权代表人在比选活动和评比、谈判以及合同签订过程中所签署的一切文件和处理与之有关的一切事务，我及我单位均予以承认，并全部承担其产生的所有权利和义务。</w:t>
      </w:r>
    </w:p>
    <w:p>
      <w:pPr>
        <w:pStyle w:val="10"/>
        <w:widowControl/>
        <w:spacing w:beforeAutospacing="0" w:afterAutospacing="0" w:line="400" w:lineRule="exact"/>
        <w:ind w:firstLine="480" w:firstLineChars="200"/>
        <w:rPr>
          <w:rFonts w:ascii="宋体" w:hAnsi="宋体" w:eastAsia="宋体" w:cs="宋体"/>
          <w:sz w:val="24"/>
          <w:szCs w:val="24"/>
        </w:rPr>
      </w:pPr>
      <w:r>
        <w:rPr>
          <w:rFonts w:hint="eastAsia" w:ascii="宋体" w:hAnsi="宋体" w:eastAsia="宋体" w:cs="宋体"/>
          <w:sz w:val="24"/>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0"/>
        <w:widowControl/>
        <w:spacing w:beforeAutospacing="0" w:afterAutospacing="0" w:line="400" w:lineRule="exact"/>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Pr>
        <w:spacing w:line="400" w:lineRule="exact"/>
      </w:pPr>
    </w:p>
    <w:p>
      <w:pPr>
        <w:pStyle w:val="5"/>
        <w:spacing w:line="400" w:lineRule="exact"/>
      </w:pPr>
    </w:p>
    <w:p>
      <w:pPr>
        <w:pStyle w:val="5"/>
        <w:spacing w:line="400" w:lineRule="exact"/>
      </w:pPr>
    </w:p>
    <w:p>
      <w:pPr>
        <w:pStyle w:val="5"/>
        <w:spacing w:line="400" w:lineRule="exact"/>
      </w:pPr>
    </w:p>
    <w:p>
      <w:pPr>
        <w:pStyle w:val="5"/>
        <w:spacing w:line="400" w:lineRule="exact"/>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11"/>
        <w:jc w:val="both"/>
        <w:rPr>
          <w:rFonts w:hint="eastAsia"/>
        </w:rPr>
      </w:pPr>
    </w:p>
    <w:p>
      <w:pPr>
        <w:pStyle w:val="3"/>
        <w:spacing w:before="0" w:after="0" w:line="400" w:lineRule="exact"/>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spacing w:line="400" w:lineRule="exact"/>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spacing w:line="400" w:lineRule="exact"/>
        <w:rPr>
          <w:b/>
          <w:bCs/>
          <w:sz w:val="24"/>
          <w:szCs w:val="24"/>
        </w:rPr>
      </w:pPr>
    </w:p>
    <w:tbl>
      <w:tblPr>
        <w:tblStyle w:val="1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9"/>
        <w:gridCol w:w="3792"/>
        <w:gridCol w:w="2109"/>
        <w:gridCol w:w="13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5"/>
              <w:spacing w:line="400" w:lineRule="exact"/>
            </w:pPr>
          </w:p>
        </w:tc>
        <w:tc>
          <w:tcPr>
            <w:tcW w:w="2226" w:type="pct"/>
          </w:tcPr>
          <w:p>
            <w:pPr>
              <w:tabs>
                <w:tab w:val="left" w:pos="0"/>
                <w:tab w:val="left" w:pos="540"/>
              </w:tabs>
              <w:spacing w:line="400" w:lineRule="exact"/>
              <w:jc w:val="center"/>
            </w:pPr>
            <w:r>
              <w:rPr>
                <w:rFonts w:hint="eastAsia"/>
                <w:lang w:val="en-US" w:eastAsia="zh-CN"/>
              </w:rPr>
              <w:t>附件一</w:t>
            </w:r>
            <w:r>
              <w:rPr>
                <w:rFonts w:hint="eastAsia"/>
              </w:rPr>
              <w:t>“项目要求”请逐条复制</w:t>
            </w:r>
          </w:p>
          <w:p>
            <w:pPr>
              <w:pStyle w:val="5"/>
              <w:spacing w:line="400" w:lineRule="exact"/>
            </w:pPr>
          </w:p>
        </w:tc>
        <w:tc>
          <w:tcPr>
            <w:tcW w:w="1238" w:type="pct"/>
          </w:tcPr>
          <w:p>
            <w:pPr>
              <w:widowControl/>
              <w:spacing w:line="400" w:lineRule="exact"/>
              <w:jc w:val="center"/>
            </w:pPr>
            <w:r>
              <w:rPr>
                <w:rFonts w:hint="eastAsia"/>
              </w:rPr>
              <w:t>对</w:t>
            </w:r>
            <w:r>
              <w:rPr>
                <w:rFonts w:hint="eastAsia"/>
                <w:lang w:val="en-US" w:eastAsia="zh-CN"/>
              </w:rPr>
              <w:t>附件一</w:t>
            </w:r>
            <w:r>
              <w:rPr>
                <w:rFonts w:hint="eastAsia"/>
              </w:rPr>
              <w:t>“项目要求”，请逐条应答</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5"/>
              <w:spacing w:line="400" w:lineRule="exact"/>
            </w:pPr>
          </w:p>
        </w:tc>
        <w:tc>
          <w:tcPr>
            <w:tcW w:w="2226" w:type="pct"/>
          </w:tcPr>
          <w:p>
            <w:pPr>
              <w:pStyle w:val="5"/>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5"/>
              <w:spacing w:line="400" w:lineRule="exact"/>
            </w:pPr>
          </w:p>
        </w:tc>
        <w:tc>
          <w:tcPr>
            <w:tcW w:w="2226" w:type="pct"/>
          </w:tcPr>
          <w:p>
            <w:pPr>
              <w:pStyle w:val="5"/>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5"/>
              <w:spacing w:line="400" w:lineRule="exact"/>
            </w:pPr>
          </w:p>
        </w:tc>
        <w:tc>
          <w:tcPr>
            <w:tcW w:w="2226" w:type="pct"/>
          </w:tcPr>
          <w:p>
            <w:pPr>
              <w:pStyle w:val="5"/>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5"/>
              <w:spacing w:line="400" w:lineRule="exact"/>
            </w:pPr>
          </w:p>
        </w:tc>
        <w:tc>
          <w:tcPr>
            <w:tcW w:w="2226" w:type="pct"/>
          </w:tcPr>
          <w:p>
            <w:pPr>
              <w:pStyle w:val="5"/>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5"/>
              <w:spacing w:line="400" w:lineRule="exact"/>
            </w:pPr>
          </w:p>
        </w:tc>
        <w:tc>
          <w:tcPr>
            <w:tcW w:w="2226" w:type="pct"/>
          </w:tcPr>
          <w:p>
            <w:pPr>
              <w:pStyle w:val="5"/>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5"/>
              <w:spacing w:line="400" w:lineRule="exact"/>
            </w:pPr>
          </w:p>
        </w:tc>
        <w:tc>
          <w:tcPr>
            <w:tcW w:w="2226" w:type="pct"/>
          </w:tcPr>
          <w:p>
            <w:pPr>
              <w:pStyle w:val="5"/>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0"/>
        <w:widowControl/>
        <w:spacing w:beforeAutospacing="0" w:afterAutospacing="0" w:line="360" w:lineRule="auto"/>
        <w:ind w:firstLine="36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2"/>
        <w:spacing w:line="400" w:lineRule="exact"/>
        <w:jc w:val="left"/>
        <w:rPr>
          <w:rFonts w:asciiTheme="minorHAnsi" w:hAnsiTheme="minorHAnsi" w:eastAsiaTheme="minorEastAsia" w:cstheme="minorBidi"/>
          <w:color w:val="000000" w:themeColor="text1"/>
          <w:sz w:val="30"/>
          <w:szCs w:val="30"/>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5"/>
        <w:spacing w:line="400" w:lineRule="exact"/>
      </w:pPr>
    </w:p>
    <w:p>
      <w:pPr>
        <w:keepNext/>
        <w:keepLines/>
        <w:spacing w:line="400" w:lineRule="exact"/>
        <w:rPr>
          <w:rFonts w:ascii="Cambria" w:hAnsi="Cambria" w:eastAsia="Cambria" w:cs="Cambria"/>
          <w:b/>
          <w:sz w:val="32"/>
        </w:rPr>
      </w:pPr>
    </w:p>
    <w:p>
      <w:pPr>
        <w:pStyle w:val="5"/>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pStyle w:val="2"/>
        <w:rPr>
          <w:rFonts w:hint="eastAsia"/>
        </w:rPr>
      </w:pPr>
    </w:p>
    <w:p>
      <w:pPr>
        <w:rPr>
          <w:rFonts w:hint="eastAsia"/>
        </w:rPr>
      </w:pPr>
    </w:p>
    <w:p>
      <w:pPr>
        <w:spacing w:line="400" w:lineRule="exact"/>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spacing w:line="400" w:lineRule="exact"/>
        <w:rPr>
          <w:rFonts w:asciiTheme="minorEastAsia" w:hAnsiTheme="minorEastAsia"/>
          <w:b/>
          <w:bCs/>
          <w:color w:val="000000" w:themeColor="text1"/>
          <w:sz w:val="24"/>
          <w14:textFill>
            <w14:solidFill>
              <w14:schemeClr w14:val="tx1"/>
            </w14:solidFill>
          </w14:textFill>
        </w:rPr>
      </w:pPr>
    </w:p>
    <w:p>
      <w:pPr>
        <w:spacing w:line="400" w:lineRule="exact"/>
        <w:rPr>
          <w:rFonts w:hint="eastAsia"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2"/>
        <w:tblW w:w="0" w:type="auto"/>
        <w:tblInd w:w="0" w:type="dxa"/>
        <w:tblLayout w:type="fixed"/>
        <w:tblCellMar>
          <w:top w:w="0" w:type="dxa"/>
          <w:left w:w="108" w:type="dxa"/>
          <w:bottom w:w="0" w:type="dxa"/>
          <w:right w:w="108" w:type="dxa"/>
        </w:tblCellMar>
      </w:tblPr>
      <w:tblGrid>
        <w:gridCol w:w="1060"/>
        <w:gridCol w:w="2977"/>
        <w:gridCol w:w="1660"/>
        <w:gridCol w:w="3300"/>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报价（元）</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17"/>
        <w:rPr>
          <w:rFonts w:hint="eastAsia"/>
        </w:rPr>
      </w:pPr>
    </w:p>
    <w:p>
      <w:pPr>
        <w:pStyle w:val="5"/>
        <w:spacing w:line="400" w:lineRule="exact"/>
        <w:rPr>
          <w:sz w:val="24"/>
          <w:szCs w:val="24"/>
        </w:rPr>
      </w:pPr>
    </w:p>
    <w:tbl>
      <w:tblPr>
        <w:tblStyle w:val="13"/>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5"/>
              <w:spacing w:line="400" w:lineRule="exact"/>
            </w:pPr>
          </w:p>
        </w:tc>
      </w:tr>
    </w:tbl>
    <w:p>
      <w:pPr>
        <w:pStyle w:val="5"/>
        <w:spacing w:line="40" w:lineRule="exact"/>
      </w:pPr>
    </w:p>
    <w:p>
      <w:pPr>
        <w:pStyle w:val="5"/>
        <w:spacing w:line="40" w:lineRule="exact"/>
      </w:pPr>
    </w:p>
    <w:tbl>
      <w:tblPr>
        <w:tblStyle w:val="13"/>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5"/>
              <w:spacing w:line="400" w:lineRule="exact"/>
            </w:pPr>
          </w:p>
        </w:tc>
      </w:tr>
    </w:tbl>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1、供应商需对以上清单内的项目</w:t>
      </w:r>
      <w:r>
        <w:rPr>
          <w:rFonts w:hint="eastAsia" w:ascii="宋体" w:hAnsi="宋体"/>
          <w:color w:val="000000" w:themeColor="text1"/>
          <w:sz w:val="24"/>
          <w:highlight w:val="none"/>
          <w:lang w:eastAsia="zh-CN"/>
          <w14:textFill>
            <w14:solidFill>
              <w14:schemeClr w14:val="tx1"/>
            </w14:solidFill>
          </w14:textFill>
        </w:rPr>
        <w:t>进行</w:t>
      </w:r>
      <w:r>
        <w:rPr>
          <w:rFonts w:hint="eastAsia" w:ascii="宋体" w:hAnsi="宋体"/>
          <w:color w:val="000000" w:themeColor="text1"/>
          <w:sz w:val="24"/>
          <w:highlight w:val="none"/>
          <w14:textFill>
            <w14:solidFill>
              <w14:schemeClr w14:val="tx1"/>
            </w14:solidFill>
          </w14:textFill>
        </w:rPr>
        <w:t>报价并报价合计，不允许缺项或漏项，否则作无效响应处理。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17"/>
        <w:spacing w:line="400" w:lineRule="exact"/>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both"/>
        <w:rPr>
          <w:rFonts w:hint="eastAsia"/>
          <w:b/>
          <w:color w:val="000000" w:themeColor="text1"/>
          <w:sz w:val="30"/>
          <w:szCs w:val="30"/>
          <w14:textFill>
            <w14:solidFill>
              <w14:schemeClr w14:val="tx1"/>
            </w14:solidFill>
          </w14:textFill>
        </w:rPr>
      </w:pPr>
    </w:p>
    <w:p>
      <w:pPr>
        <w:spacing w:line="400" w:lineRule="exact"/>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4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pStyle w:val="17"/>
        <w:spacing w:line="42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14:textFill>
            <w14:solidFill>
              <w14:schemeClr w14:val="tx1"/>
            </w14:solidFill>
          </w14:textFill>
        </w:rPr>
      </w:pPr>
    </w:p>
    <w:p>
      <w:pPr>
        <w:pStyle w:val="5"/>
        <w:spacing w:line="400" w:lineRule="exact"/>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5"/>
        <w:spacing w:line="400" w:lineRule="exact"/>
        <w:rPr>
          <w:rFonts w:ascii="宋体" w:hAnsi="宋体" w:eastAsia="宋体" w:cs="宋体"/>
          <w:color w:val="000000" w:themeColor="text1"/>
          <w:sz w:val="24"/>
          <w:szCs w:val="24"/>
          <w14:textFill>
            <w14:solidFill>
              <w14:schemeClr w14:val="tx1"/>
            </w14:solidFill>
          </w14:textFill>
        </w:rPr>
      </w:pPr>
    </w:p>
    <w:p>
      <w:pPr>
        <w:pStyle w:val="5"/>
        <w:spacing w:line="400" w:lineRule="exact"/>
        <w:rPr>
          <w:rFonts w:ascii="宋体" w:hAnsi="宋体" w:eastAsia="宋体" w:cs="宋体"/>
          <w:color w:val="000000" w:themeColor="text1"/>
          <w:sz w:val="24"/>
          <w:szCs w:val="24"/>
          <w14:textFill>
            <w14:solidFill>
              <w14:schemeClr w14:val="tx1"/>
            </w14:solidFill>
          </w14:textFill>
        </w:rPr>
      </w:pPr>
    </w:p>
    <w:p>
      <w:pPr>
        <w:pStyle w:val="5"/>
        <w:spacing w:line="400" w:lineRule="exact"/>
        <w:rPr>
          <w:rFonts w:ascii="宋体" w:hAnsi="宋体" w:eastAsia="宋体" w:cs="宋体"/>
          <w:color w:val="000000" w:themeColor="text1"/>
          <w:sz w:val="24"/>
          <w:szCs w:val="24"/>
          <w14:textFill>
            <w14:solidFill>
              <w14:schemeClr w14:val="tx1"/>
            </w14:solidFill>
          </w14:textFill>
        </w:rPr>
      </w:pPr>
    </w:p>
    <w:p>
      <w:pPr>
        <w:pStyle w:val="5"/>
        <w:spacing w:line="400" w:lineRule="exact"/>
        <w:rPr>
          <w:rFonts w:ascii="宋体" w:hAnsi="宋体" w:eastAsia="宋体" w:cs="宋体"/>
          <w:color w:val="000000" w:themeColor="text1"/>
          <w:sz w:val="24"/>
          <w:szCs w:val="24"/>
          <w14:textFill>
            <w14:solidFill>
              <w14:schemeClr w14:val="tx1"/>
            </w14:solidFill>
          </w14:textFill>
        </w:rPr>
      </w:pPr>
    </w:p>
    <w:p>
      <w:pPr>
        <w:pStyle w:val="5"/>
        <w:spacing w:line="400" w:lineRule="exact"/>
        <w:rPr>
          <w:rFonts w:ascii="宋体" w:hAnsi="宋体" w:eastAsia="宋体" w:cs="宋体"/>
          <w:color w:val="000000" w:themeColor="text1"/>
          <w:sz w:val="24"/>
          <w:szCs w:val="24"/>
          <w14:textFill>
            <w14:solidFill>
              <w14:schemeClr w14:val="tx1"/>
            </w14:solidFill>
          </w14:textFill>
        </w:rPr>
      </w:pPr>
    </w:p>
    <w:p>
      <w:pPr>
        <w:pStyle w:val="5"/>
        <w:spacing w:line="400" w:lineRule="exact"/>
        <w:rPr>
          <w:rFonts w:ascii="宋体" w:hAnsi="宋体" w:eastAsia="宋体" w:cs="宋体"/>
          <w:color w:val="000000" w:themeColor="text1"/>
          <w:sz w:val="24"/>
          <w:szCs w:val="24"/>
          <w14:textFill>
            <w14:solidFill>
              <w14:schemeClr w14:val="tx1"/>
            </w14:solidFill>
          </w14:textFill>
        </w:rPr>
      </w:pPr>
    </w:p>
    <w:p>
      <w:pPr>
        <w:pStyle w:val="5"/>
        <w:spacing w:line="400" w:lineRule="exact"/>
        <w:rPr>
          <w:rFonts w:ascii="宋体" w:hAnsi="宋体" w:eastAsia="宋体" w:cs="宋体"/>
          <w:color w:val="000000" w:themeColor="text1"/>
          <w:sz w:val="24"/>
          <w:szCs w:val="24"/>
          <w14:textFill>
            <w14:solidFill>
              <w14:schemeClr w14:val="tx1"/>
            </w14:solidFill>
          </w14:textFill>
        </w:rPr>
      </w:pPr>
    </w:p>
    <w:p>
      <w:pPr>
        <w:pStyle w:val="5"/>
        <w:spacing w:line="400" w:lineRule="exact"/>
        <w:rPr>
          <w:rFonts w:ascii="宋体" w:hAnsi="宋体" w:eastAsia="宋体" w:cs="宋体"/>
          <w:color w:val="000000" w:themeColor="text1"/>
          <w:sz w:val="24"/>
          <w:szCs w:val="24"/>
          <w14:textFill>
            <w14:solidFill>
              <w14:schemeClr w14:val="tx1"/>
            </w14:solidFill>
          </w14:textFill>
        </w:rPr>
      </w:pPr>
    </w:p>
    <w:p>
      <w:pPr>
        <w:pStyle w:val="5"/>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6、实施方案</w:t>
      </w:r>
    </w:p>
    <w:p>
      <w:pPr>
        <w:numPr>
          <w:ilvl w:val="-1"/>
          <w:numId w:val="0"/>
        </w:numPr>
        <w:spacing w:line="400" w:lineRule="exact"/>
        <w:ind w:left="0" w:right="0"/>
        <w:jc w:val="left"/>
        <w:rPr>
          <w:rFonts w:hint="eastAsia" w:ascii="宋体" w:hAnsi="宋体" w:eastAsia="宋体" w:cs="宋体"/>
          <w:b w:val="0"/>
          <w:color w:val="000000" w:themeColor="text1"/>
          <w:sz w:val="24"/>
          <w:szCs w:val="24"/>
          <w:lang w:val="en-US" w:eastAsia="zh-CN"/>
          <w14:textFill>
            <w14:solidFill>
              <w14:schemeClr w14:val="tx1"/>
            </w14:solidFill>
          </w14:textFill>
        </w:rPr>
      </w:pPr>
    </w:p>
    <w:p>
      <w:pPr>
        <w:pStyle w:val="18"/>
        <w:spacing w:before="3" w:line="252" w:lineRule="exact"/>
        <w:ind w:left="107"/>
        <w:jc w:val="both"/>
        <w:rPr>
          <w:rFonts w:hint="eastAsia" w:ascii="宋体" w:hAnsi="宋体" w:eastAsia="宋体" w:cs="宋体"/>
          <w:b w:val="0"/>
          <w:color w:val="000000" w:themeColor="text1"/>
          <w:sz w:val="24"/>
          <w:szCs w:val="24"/>
          <w:lang w:val="en-US" w:eastAsia="zh-CN" w:bidi="ar-SA"/>
          <w14:textFill>
            <w14:solidFill>
              <w14:schemeClr w14:val="tx1"/>
            </w14:solidFill>
          </w14:textFill>
        </w:rPr>
      </w:pPr>
    </w:p>
    <w:p>
      <w:pPr>
        <w:spacing w:line="400" w:lineRule="exact"/>
        <w:ind w:right="150" w:firstLine="480" w:firstLineChars="200"/>
        <w:jc w:val="left"/>
        <w:rPr>
          <w:rFonts w:hint="eastAsia"/>
          <w:b/>
          <w:color w:val="000000" w:themeColor="text1"/>
          <w:sz w:val="30"/>
          <w:szCs w:val="30"/>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供应商</w:t>
      </w:r>
      <w:r>
        <w:rPr>
          <w:rFonts w:hint="eastAsia" w:ascii="宋体" w:hAnsi="宋体" w:eastAsia="宋体" w:cs="宋体"/>
          <w:color w:val="000000" w:themeColor="text1"/>
          <w:sz w:val="24"/>
          <w:szCs w:val="24"/>
          <w:lang w:val="en-US" w:bidi="ar-SA"/>
          <w14:textFill>
            <w14:solidFill>
              <w14:schemeClr w14:val="tx1"/>
            </w14:solidFill>
          </w14:textFill>
        </w:rPr>
        <w:t>为本项目所提供的实施方案</w:t>
      </w:r>
      <w:r>
        <w:rPr>
          <w:rFonts w:hint="eastAsia" w:ascii="宋体" w:hAnsi="宋体" w:eastAsia="宋体" w:cs="宋体"/>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bidi="ar-SA"/>
          <w14:textFill>
            <w14:solidFill>
              <w14:schemeClr w14:val="tx1"/>
            </w14:solidFill>
          </w14:textFill>
        </w:rPr>
        <w:t>至少包含1.</w:t>
      </w:r>
      <w:r>
        <w:rPr>
          <w:rFonts w:hint="eastAsia" w:ascii="宋体" w:hAnsi="宋体" w:eastAsia="宋体" w:cs="宋体"/>
          <w:color w:val="000000" w:themeColor="text1"/>
          <w:sz w:val="24"/>
          <w:szCs w:val="24"/>
          <w:lang w:val="en-US" w:eastAsia="zh-CN" w:bidi="ar-SA"/>
          <w14:textFill>
            <w14:solidFill>
              <w14:schemeClr w14:val="tx1"/>
            </w14:solidFill>
          </w14:textFill>
        </w:rPr>
        <w:t>企业综合实力；2、配送服务</w:t>
      </w:r>
      <w:r>
        <w:rPr>
          <w:rFonts w:hint="eastAsia" w:ascii="宋体" w:hAnsi="宋体" w:eastAsia="宋体" w:cs="宋体"/>
          <w:color w:val="000000" w:themeColor="text1"/>
          <w:sz w:val="24"/>
          <w:szCs w:val="24"/>
          <w:lang w:val="en-US" w:bidi="ar-SA"/>
          <w14:textFill>
            <w14:solidFill>
              <w14:schemeClr w14:val="tx1"/>
            </w14:solidFill>
          </w14:textFill>
        </w:rPr>
        <w:t>方案；</w:t>
      </w:r>
      <w:r>
        <w:rPr>
          <w:rFonts w:hint="eastAsia" w:ascii="宋体" w:hAnsi="宋体" w:eastAsia="宋体" w:cs="宋体"/>
          <w:color w:val="000000" w:themeColor="text1"/>
          <w:sz w:val="24"/>
          <w:szCs w:val="24"/>
          <w:lang w:val="en-US" w:eastAsia="zh-CN" w:bidi="ar-SA"/>
          <w14:textFill>
            <w14:solidFill>
              <w14:schemeClr w14:val="tx1"/>
            </w14:solidFill>
          </w14:textFill>
        </w:rPr>
        <w:t>3</w:t>
      </w:r>
      <w:r>
        <w:rPr>
          <w:rFonts w:hint="eastAsia" w:ascii="宋体" w:hAnsi="宋体" w:eastAsia="宋体" w:cs="宋体"/>
          <w:color w:val="000000" w:themeColor="text1"/>
          <w:sz w:val="24"/>
          <w:szCs w:val="24"/>
          <w:lang w:val="en-US" w:bidi="ar-SA"/>
          <w14:textFill>
            <w14:solidFill>
              <w14:schemeClr w14:val="tx1"/>
            </w14:solidFill>
          </w14:textFill>
        </w:rPr>
        <w:t>.人员配置方案；</w:t>
      </w:r>
      <w:r>
        <w:rPr>
          <w:rFonts w:hint="eastAsia" w:ascii="宋体" w:hAnsi="宋体" w:eastAsia="宋体" w:cs="宋体"/>
          <w:color w:val="000000" w:themeColor="text1"/>
          <w:sz w:val="24"/>
          <w:szCs w:val="24"/>
          <w:lang w:val="en-US" w:eastAsia="zh-CN" w:bidi="ar-SA"/>
          <w14:textFill>
            <w14:solidFill>
              <w14:schemeClr w14:val="tx1"/>
            </w14:solidFill>
          </w14:textFill>
        </w:rPr>
        <w:t>4</w:t>
      </w:r>
      <w:r>
        <w:rPr>
          <w:rFonts w:hint="eastAsia" w:ascii="宋体" w:hAnsi="宋体" w:eastAsia="宋体" w:cs="宋体"/>
          <w:color w:val="000000" w:themeColor="text1"/>
          <w:sz w:val="24"/>
          <w:szCs w:val="24"/>
          <w:lang w:val="en-US" w:bidi="ar-SA"/>
          <w14:textFill>
            <w14:solidFill>
              <w14:schemeClr w14:val="tx1"/>
            </w14:solidFill>
          </w14:textFill>
        </w:rPr>
        <w:t>.质量保证措施；</w:t>
      </w:r>
      <w:r>
        <w:rPr>
          <w:rFonts w:hint="eastAsia" w:ascii="宋体" w:hAnsi="宋体" w:eastAsia="宋体" w:cs="宋体"/>
          <w:color w:val="000000" w:themeColor="text1"/>
          <w:sz w:val="24"/>
          <w:szCs w:val="24"/>
          <w:lang w:val="en-US" w:eastAsia="zh-CN" w:bidi="ar-SA"/>
          <w14:textFill>
            <w14:solidFill>
              <w14:schemeClr w14:val="tx1"/>
            </w14:solidFill>
          </w14:textFill>
        </w:rPr>
        <w:t>5</w:t>
      </w:r>
      <w:r>
        <w:rPr>
          <w:rFonts w:hint="eastAsia" w:ascii="宋体" w:hAnsi="宋体" w:eastAsia="宋体" w:cs="宋体"/>
          <w:color w:val="000000" w:themeColor="text1"/>
          <w:sz w:val="24"/>
          <w:szCs w:val="24"/>
          <w:lang w:val="en-US" w:bidi="ar-SA"/>
          <w14:textFill>
            <w14:solidFill>
              <w14:schemeClr w14:val="tx1"/>
            </w14:solidFill>
          </w14:textFill>
        </w:rPr>
        <w:t>.安全管理方案</w:t>
      </w:r>
      <w:r>
        <w:rPr>
          <w:rFonts w:hint="eastAsia" w:ascii="Calibri" w:hAnsi="Calibri" w:cs="Calibri"/>
          <w:color w:val="000000" w:themeColor="text1"/>
          <w:sz w:val="24"/>
          <w:szCs w:val="24"/>
          <w:lang w:val="en-US" w:eastAsia="zh-CN" w:bidi="ar-SA"/>
          <w14:textFill>
            <w14:solidFill>
              <w14:schemeClr w14:val="tx1"/>
            </w14:solidFill>
          </w14:textFill>
        </w:rPr>
        <w:t>等等。</w:t>
      </w:r>
    </w:p>
    <w:p>
      <w:pPr>
        <w:spacing w:line="400" w:lineRule="exact"/>
        <w:ind w:right="150"/>
        <w:jc w:val="left"/>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pStyle w:val="2"/>
        <w:rPr>
          <w:rFonts w:hint="eastAsia"/>
          <w:lang w:val="en-US" w:eastAsia="zh-CN"/>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both"/>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7、售后服务保障</w:t>
      </w:r>
    </w:p>
    <w:p>
      <w:pPr>
        <w:pStyle w:val="18"/>
        <w:spacing w:before="3" w:line="252" w:lineRule="exact"/>
        <w:ind w:left="107" w:right="0" w:firstLine="480" w:firstLineChars="200"/>
        <w:rPr>
          <w:rFonts w:hint="eastAsia" w:ascii="宋体" w:hAnsi="宋体" w:eastAsia="宋体" w:cs="宋体"/>
          <w:b w:val="0"/>
          <w:sz w:val="24"/>
          <w:szCs w:val="24"/>
          <w:lang w:val="en-US" w:eastAsia="zh-CN" w:bidi="ar-SA"/>
        </w:rPr>
      </w:pPr>
    </w:p>
    <w:p>
      <w:pPr>
        <w:pStyle w:val="18"/>
        <w:spacing w:before="0" w:line="400" w:lineRule="exact"/>
        <w:ind w:left="0" w:firstLine="480" w:firstLineChars="2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cs="宋体"/>
          <w:b w:val="0"/>
          <w:color w:val="000000" w:themeColor="text1"/>
          <w:sz w:val="24"/>
          <w:szCs w:val="24"/>
          <w:lang w:val="en-US" w:eastAsia="zh-CN" w:bidi="ar-SA"/>
          <w14:textFill>
            <w14:solidFill>
              <w14:schemeClr w14:val="tx1"/>
            </w14:solidFill>
          </w14:textFill>
        </w:rPr>
        <w:t>供应商</w:t>
      </w:r>
      <w:r>
        <w:rPr>
          <w:rFonts w:hint="eastAsia" w:ascii="宋体" w:hAnsi="宋体" w:eastAsia="宋体" w:cs="宋体"/>
          <w:b w:val="0"/>
          <w:color w:val="000000" w:themeColor="text1"/>
          <w:sz w:val="24"/>
          <w:szCs w:val="24"/>
          <w:lang w:val="en-US" w:eastAsia="zh-CN" w:bidi="ar-SA"/>
          <w14:textFill>
            <w14:solidFill>
              <w14:schemeClr w14:val="tx1"/>
            </w14:solidFill>
          </w14:textFill>
        </w:rPr>
        <w:t>提供</w:t>
      </w:r>
      <w:r>
        <w:rPr>
          <w:rFonts w:hint="eastAsia" w:cs="宋体"/>
          <w:b w:val="0"/>
          <w:color w:val="000000" w:themeColor="text1"/>
          <w:sz w:val="24"/>
          <w:szCs w:val="24"/>
          <w:lang w:val="en-US" w:eastAsia="zh-CN" w:bidi="ar-SA"/>
          <w14:textFill>
            <w14:solidFill>
              <w14:schemeClr w14:val="tx1"/>
            </w14:solidFill>
          </w14:textFill>
        </w:rPr>
        <w:t>售后服务保障方案，包括但不限于：1.具有完善的售后服务体系；2.具有完整可行的售后服务保障措施和计划；3.具有售后服务保证措施；4.具有针对本项目可行的售后服务承诺；5.具有针对本项目的完善的售后服务走访制度。</w:t>
      </w:r>
    </w:p>
    <w:p>
      <w:pPr>
        <w:pStyle w:val="18"/>
        <w:spacing w:before="3" w:line="252" w:lineRule="exact"/>
        <w:ind w:left="107"/>
        <w:jc w:val="both"/>
        <w:rPr>
          <w:rFonts w:hint="eastAsia" w:ascii="宋体" w:hAnsi="宋体" w:eastAsia="宋体" w:cs="宋体"/>
          <w:b w:val="0"/>
          <w:color w:val="000000" w:themeColor="text1"/>
          <w:sz w:val="24"/>
          <w:szCs w:val="24"/>
          <w:lang w:val="en-US" w:eastAsia="zh-CN" w:bidi="ar-SA"/>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8、供应商类似项目业绩一览表（（格式自拟））</w:t>
      </w:r>
    </w:p>
    <w:p>
      <w:pPr>
        <w:pStyle w:val="2"/>
        <w:numPr>
          <w:ilvl w:val="-1"/>
          <w:numId w:val="0"/>
        </w:numPr>
        <w:rPr>
          <w:rFonts w:hint="eastAsia" w:ascii="宋体" w:hAnsi="宋体" w:eastAsia="宋体" w:cs="宋体"/>
          <w:b w:val="0"/>
          <w:bCs w:val="0"/>
          <w:color w:val="000000" w:themeColor="text1"/>
          <w:sz w:val="24"/>
          <w:szCs w:val="24"/>
          <w:lang w:val="en-US" w:eastAsia="zh-CN" w:bidi="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lang w:val="en-US" w:eastAsia="zh-CN" w:bidi="zh-CN"/>
          <w14:textFill>
            <w14:solidFill>
              <w14:schemeClr w14:val="tx1"/>
            </w14:solidFill>
          </w14:textFill>
        </w:rPr>
        <w:t>（ 投标人</w:t>
      </w:r>
      <w:r>
        <w:rPr>
          <w:rFonts w:hint="eastAsia" w:ascii="宋体" w:hAnsi="宋体" w:eastAsia="宋体" w:cs="宋体"/>
          <w:b w:val="0"/>
          <w:bCs w:val="0"/>
          <w:color w:val="000000" w:themeColor="text1"/>
          <w:sz w:val="24"/>
          <w:szCs w:val="24"/>
          <w:lang w:bidi="zh-CN"/>
          <w14:textFill>
            <w14:solidFill>
              <w14:schemeClr w14:val="tx1"/>
            </w14:solidFill>
          </w14:textFill>
        </w:rPr>
        <w:t>提供20</w:t>
      </w:r>
      <w:r>
        <w:rPr>
          <w:rFonts w:hint="eastAsia" w:ascii="宋体" w:hAnsi="宋体" w:eastAsia="宋体" w:cs="宋体"/>
          <w:b w:val="0"/>
          <w:bCs w:val="0"/>
          <w:color w:val="000000" w:themeColor="text1"/>
          <w:sz w:val="24"/>
          <w:szCs w:val="24"/>
          <w:lang w:val="en-US" w:bidi="zh-CN"/>
          <w14:textFill>
            <w14:solidFill>
              <w14:schemeClr w14:val="tx1"/>
            </w14:solidFill>
          </w14:textFill>
        </w:rPr>
        <w:t>20</w:t>
      </w:r>
      <w:r>
        <w:rPr>
          <w:rFonts w:hint="eastAsia" w:ascii="宋体" w:hAnsi="宋体" w:eastAsia="宋体" w:cs="宋体"/>
          <w:b w:val="0"/>
          <w:bCs w:val="0"/>
          <w:color w:val="000000" w:themeColor="text1"/>
          <w:sz w:val="24"/>
          <w:szCs w:val="24"/>
          <w:lang w:bidi="zh-CN"/>
          <w14:textFill>
            <w14:solidFill>
              <w14:schemeClr w14:val="tx1"/>
            </w14:solidFill>
          </w14:textFill>
        </w:rPr>
        <w:t>年1月1日以来供应商类似业绩，提供合同复印件或中标、成交通知书复印件。</w:t>
      </w:r>
      <w:r>
        <w:rPr>
          <w:rFonts w:hint="eastAsia" w:ascii="宋体" w:hAnsi="宋体" w:eastAsia="宋体" w:cs="宋体"/>
          <w:b w:val="0"/>
          <w:bCs w:val="0"/>
          <w:color w:val="000000" w:themeColor="text1"/>
          <w:sz w:val="24"/>
          <w:szCs w:val="24"/>
          <w:lang w:eastAsia="zh-CN" w:bidi="zh-CN"/>
          <w14:textFill>
            <w14:solidFill>
              <w14:schemeClr w14:val="tx1"/>
            </w14:solidFill>
          </w14:textFill>
        </w:rPr>
        <w:t>）</w:t>
      </w: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ascii="宋体" w:hAnsi="宋体" w:eastAsia="宋体" w:cs="宋体"/>
          <w:b/>
          <w:color w:val="000000" w:themeColor="text1"/>
          <w:sz w:val="24"/>
          <w:szCs w:val="24"/>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eastAsiaTheme="minor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9</w:t>
      </w:r>
      <w:r>
        <w:rPr>
          <w:rFonts w:hint="eastAsia"/>
          <w:b/>
          <w:color w:val="000000" w:themeColor="text1"/>
          <w:sz w:val="30"/>
          <w:szCs w:val="30"/>
          <w14:textFill>
            <w14:solidFill>
              <w14:schemeClr w14:val="tx1"/>
            </w14:solidFill>
          </w14:textFill>
        </w:rPr>
        <w:t>、需要说明的其他内容</w:t>
      </w:r>
    </w:p>
    <w:p>
      <w:pPr>
        <w:pStyle w:val="5"/>
        <w:spacing w:line="400" w:lineRule="exact"/>
        <w:ind w:firstLine="480" w:firstLineChars="200"/>
        <w:jc w:val="left"/>
        <w:rPr>
          <w:rFonts w:hint="eastAsia" w:ascii="宋体" w:hAnsi="宋体" w:eastAsia="宋体" w:cs="宋体"/>
          <w:color w:val="000000" w:themeColor="text1"/>
          <w:sz w:val="24"/>
          <w:szCs w:val="24"/>
          <w:lang w:bidi="zh-CN"/>
          <w14:textFill>
            <w14:solidFill>
              <w14:schemeClr w14:val="tx1"/>
            </w14:solidFill>
          </w14:textFill>
        </w:rPr>
      </w:pPr>
      <w:r>
        <w:rPr>
          <w:rFonts w:hint="eastAsia" w:ascii="宋体" w:hAnsi="宋体" w:eastAsia="宋体" w:cs="宋体"/>
          <w:color w:val="000000" w:themeColor="text1"/>
          <w:sz w:val="24"/>
          <w:szCs w:val="24"/>
          <w:lang w:bidi="zh-CN"/>
          <w14:textFill>
            <w14:solidFill>
              <w14:schemeClr w14:val="tx1"/>
            </w14:solidFill>
          </w14:textFill>
        </w:rPr>
        <w:t>投标人在项目所在地有固定库房（自有或租赁）提供库房产权证明材料或者库房租赁合同，以及库房内外照片并加盖投标人鲜章。</w:t>
      </w:r>
    </w:p>
    <w:p>
      <w:pPr>
        <w:pStyle w:val="5"/>
        <w:spacing w:line="400" w:lineRule="exact"/>
        <w:ind w:firstLine="480" w:firstLineChars="200"/>
        <w:jc w:val="left"/>
        <w:rPr>
          <w:rFonts w:hint="eastAsia" w:ascii="宋体" w:hAnsi="宋体" w:eastAsia="宋体" w:cs="宋体"/>
          <w:color w:val="000000" w:themeColor="text1"/>
          <w:sz w:val="24"/>
          <w:szCs w:val="24"/>
          <w:lang w:bidi="zh-CN"/>
          <w14:textFill>
            <w14:solidFill>
              <w14:schemeClr w14:val="tx1"/>
            </w14:solidFill>
          </w14:textFill>
        </w:rPr>
      </w:pPr>
      <w:r>
        <w:rPr>
          <w:rFonts w:hint="eastAsia" w:ascii="宋体" w:hAnsi="宋体" w:eastAsia="宋体" w:cs="宋体"/>
          <w:color w:val="000000" w:themeColor="text1"/>
          <w:sz w:val="24"/>
          <w:szCs w:val="24"/>
          <w:lang w:bidi="zh-CN"/>
          <w14:textFill>
            <w14:solidFill>
              <w14:schemeClr w14:val="tx1"/>
            </w14:solidFill>
          </w14:textFill>
        </w:rPr>
        <w:t>承诺中标（成交）后配备</w:t>
      </w:r>
      <w:r>
        <w:rPr>
          <w:rFonts w:hint="eastAsia" w:ascii="宋体" w:hAnsi="宋体" w:eastAsia="宋体" w:cs="宋体"/>
          <w:color w:val="000000" w:themeColor="text1"/>
          <w:sz w:val="24"/>
          <w:szCs w:val="24"/>
          <w:lang w:val="en-US" w:bidi="zh-CN"/>
          <w14:textFill>
            <w14:solidFill>
              <w14:schemeClr w14:val="tx1"/>
            </w14:solidFill>
          </w14:textFill>
        </w:rPr>
        <w:t>库房</w:t>
      </w:r>
      <w:r>
        <w:rPr>
          <w:rFonts w:hint="eastAsia" w:ascii="宋体" w:hAnsi="宋体" w:eastAsia="宋体" w:cs="宋体"/>
          <w:color w:val="000000" w:themeColor="text1"/>
          <w:sz w:val="24"/>
          <w:szCs w:val="24"/>
          <w:lang w:bidi="zh-CN"/>
          <w14:textFill>
            <w14:solidFill>
              <w14:schemeClr w14:val="tx1"/>
            </w14:solidFill>
          </w14:textFill>
        </w:rPr>
        <w:t>的应单独提供承诺函并加盖投标人鲜章，</w:t>
      </w:r>
      <w:r>
        <w:rPr>
          <w:rFonts w:hint="eastAsia" w:ascii="宋体" w:hAnsi="宋体" w:eastAsia="宋体" w:cs="宋体"/>
          <w:color w:val="000000" w:themeColor="text1"/>
          <w:sz w:val="24"/>
          <w:szCs w:val="24"/>
          <w:lang w:val="en-US" w:bidi="zh-CN"/>
          <w14:textFill>
            <w14:solidFill>
              <w14:schemeClr w14:val="tx1"/>
            </w14:solidFill>
          </w14:textFill>
        </w:rPr>
        <w:t>承诺函中需注明成交后配备库房的期限</w:t>
      </w:r>
      <w:r>
        <w:rPr>
          <w:rFonts w:hint="eastAsia" w:ascii="宋体" w:hAnsi="宋体" w:eastAsia="宋体" w:cs="宋体"/>
          <w:color w:val="000000" w:themeColor="text1"/>
          <w:sz w:val="24"/>
          <w:szCs w:val="24"/>
          <w:lang w:bidi="zh-CN"/>
          <w14:textFill>
            <w14:solidFill>
              <w14:schemeClr w14:val="tx1"/>
            </w14:solidFill>
          </w14:textFill>
        </w:rPr>
        <w:t>。</w:t>
      </w:r>
      <w:bookmarkStart w:id="2" w:name="_GoBack"/>
      <w:bookmarkEnd w:id="2"/>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Segoe UI Symbol">
    <w:panose1 w:val="020B0502040204020203"/>
    <w:charset w:val="00"/>
    <w:family w:val="swiss"/>
    <w:pitch w:val="default"/>
    <w:sig w:usb0="800001E3" w:usb1="1200FFEF" w:usb2="00040000" w:usb3="04000000" w:csb0="00000001" w:csb1="4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docPartObj>
                              <w:docPartGallery w:val="autotext"/>
                            </w:docPartObj>
                          </w:sdtPr>
                          <w:sdtContent>
                            <w:p>
                              <w:pPr>
                                <w:pStyle w:val="8"/>
                                <w:jc w:val="right"/>
                              </w:pPr>
                              <w:r>
                                <w:fldChar w:fldCharType="begin"/>
                              </w:r>
                              <w:r>
                                <w:instrText xml:space="preserve"> PAGE   \* MERGEFORMAT </w:instrText>
                              </w:r>
                              <w:r>
                                <w:fldChar w:fldCharType="separate"/>
                              </w:r>
                              <w:r>
                                <w:rPr>
                                  <w:lang w:val="zh-CN"/>
                                </w:rPr>
                                <w:t>5</w:t>
                              </w:r>
                              <w:r>
                                <w:rPr>
                                  <w:lang w:val="zh-CN"/>
                                </w:rPr>
                                <w:fldChar w:fldCharType="end"/>
                              </w:r>
                            </w:p>
                          </w:sdtContent>
                        </w:sdt>
                        <w:p>
                          <w:pPr>
                            <w:pStyle w:val="11"/>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23280452"/>
                      <w:docPartObj>
                        <w:docPartGallery w:val="autotext"/>
                      </w:docPartObj>
                    </w:sdtPr>
                    <w:sdtContent>
                      <w:p>
                        <w:pPr>
                          <w:pStyle w:val="8"/>
                          <w:jc w:val="right"/>
                        </w:pPr>
                        <w:r>
                          <w:fldChar w:fldCharType="begin"/>
                        </w:r>
                        <w:r>
                          <w:instrText xml:space="preserve"> PAGE   \* MERGEFORMAT </w:instrText>
                        </w:r>
                        <w:r>
                          <w:fldChar w:fldCharType="separate"/>
                        </w:r>
                        <w:r>
                          <w:rPr>
                            <w:lang w:val="zh-CN"/>
                          </w:rPr>
                          <w:t>5</w:t>
                        </w:r>
                        <w:r>
                          <w:rPr>
                            <w:lang w:val="zh-CN"/>
                          </w:rPr>
                          <w:fldChar w:fldCharType="end"/>
                        </w:r>
                      </w:p>
                    </w:sdtContent>
                  </w:sdt>
                  <w:p>
                    <w:pPr>
                      <w:pStyle w:val="11"/>
                    </w:pPr>
                  </w:p>
                </w:txbxContent>
              </v:textbox>
            </v:shape>
          </w:pict>
        </mc:Fallback>
      </mc:AlternateContent>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000000"/>
    <w:rsid w:val="04AA73EE"/>
    <w:rsid w:val="0B2035D7"/>
    <w:rsid w:val="0E5544BB"/>
    <w:rsid w:val="0E9311F1"/>
    <w:rsid w:val="21094CB0"/>
    <w:rsid w:val="2A7D72BA"/>
    <w:rsid w:val="35F149F8"/>
    <w:rsid w:val="3886167A"/>
    <w:rsid w:val="63407821"/>
    <w:rsid w:val="7F4F4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Body Text"/>
    <w:basedOn w:val="1"/>
    <w:next w:val="1"/>
    <w:semiHidden/>
    <w:unhideWhenUsed/>
    <w:qFormat/>
    <w:uiPriority w:val="0"/>
    <w:pPr>
      <w:spacing w:after="120"/>
    </w:pPr>
  </w:style>
  <w:style w:type="paragraph" w:styleId="6">
    <w:name w:val="Date"/>
    <w:basedOn w:val="1"/>
    <w:next w:val="1"/>
    <w:semiHidden/>
    <w:unhideWhenUsed/>
    <w:qFormat/>
    <w:uiPriority w:val="99"/>
    <w:pPr>
      <w:ind w:left="100" w:leftChars="2500"/>
    </w:pPr>
  </w:style>
  <w:style w:type="paragraph" w:styleId="7">
    <w:name w:val="endnote text"/>
    <w:basedOn w:val="1"/>
    <w:qFormat/>
    <w:uiPriority w:val="0"/>
    <w:pPr>
      <w:snapToGrid w:val="0"/>
      <w:jc w:val="left"/>
    </w:p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next w:val="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11">
    <w:name w:val="Title"/>
    <w:basedOn w:val="1"/>
    <w:next w:val="1"/>
    <w:qFormat/>
    <w:uiPriority w:val="10"/>
    <w:pPr>
      <w:spacing w:before="240" w:after="60"/>
      <w:jc w:val="center"/>
      <w:outlineLvl w:val="0"/>
    </w:pPr>
    <w:rPr>
      <w:rFonts w:ascii="Cambria" w:hAnsi="Cambria" w:cs="Times New Roman"/>
      <w:b/>
      <w:bCs/>
      <w:sz w:val="32"/>
      <w:szCs w:val="32"/>
    </w:rPr>
  </w:style>
  <w:style w:type="table" w:styleId="13">
    <w:name w:val="Table Grid"/>
    <w:basedOn w:val="1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正文首行缩进两字符"/>
    <w:basedOn w:val="1"/>
    <w:qFormat/>
    <w:uiPriority w:val="0"/>
    <w:pPr>
      <w:spacing w:line="360" w:lineRule="auto"/>
      <w:ind w:firstLine="200" w:firstLineChars="200"/>
    </w:pPr>
  </w:style>
  <w:style w:type="paragraph" w:styleId="16">
    <w:name w:val="List Paragraph"/>
    <w:basedOn w:val="1"/>
    <w:qFormat/>
    <w:uiPriority w:val="34"/>
    <w:pPr>
      <w:ind w:firstLine="420" w:firstLineChars="200"/>
    </w:pPr>
  </w:style>
  <w:style w:type="paragraph" w:customStyle="1" w:styleId="17">
    <w:name w:val="Body Text First Indent 21"/>
    <w:basedOn w:val="1"/>
    <w:qFormat/>
    <w:uiPriority w:val="0"/>
    <w:pPr>
      <w:ind w:firstLine="420" w:firstLineChars="200"/>
    </w:pPr>
  </w:style>
  <w:style w:type="paragraph" w:customStyle="1" w:styleId="18">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6220</Words>
  <Characters>6328</Characters>
  <Lines>0</Lines>
  <Paragraphs>0</Paragraphs>
  <TotalTime>3</TotalTime>
  <ScaleCrop>false</ScaleCrop>
  <LinksUpToDate>false</LinksUpToDate>
  <CharactersWithSpaces>6637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2023-10-27T00:51:00Z</dcterms:created>
  <dc:creator>Lenovo</dc:creator>
  <cp:lastModifiedBy>chengxu</cp:lastModifiedBy>
  <dcterms:modified xsi:type="dcterms:W3CDTF">2023-11-06T08:43:07Z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E1B0AF40A9FA46AB82A60A7D2C11FF5B_13</vt:lpwstr>
  </property>
</Properties>
</file>