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szCs w:val="22"/>
          <w:lang w:eastAsia="zh-CN"/>
          <w14:textFill>
            <w14:solidFill>
              <w14:schemeClr w14:val="tx1"/>
            </w14:solidFill>
          </w14:textFill>
        </w:rPr>
      </w:pPr>
      <w:bookmarkStart w:id="0" w:name="_Hlt101233737"/>
      <w:bookmarkEnd w:id="0"/>
      <w:bookmarkStart w:id="1" w:name="_Hlt101843627"/>
      <w:bookmarkEnd w:id="1"/>
      <w:r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>附件三：</w:t>
      </w:r>
      <w:bookmarkStart w:id="2" w:name="_GoBack"/>
      <w:r>
        <w:rPr>
          <w:rFonts w:hint="eastAsia" w:ascii="华文中宋" w:hAnsi="华文中宋" w:eastAsia="华文中宋"/>
          <w:b/>
          <w:color w:val="000000" w:themeColor="text1"/>
          <w:sz w:val="32"/>
          <w:szCs w:val="22"/>
          <w14:textFill>
            <w14:solidFill>
              <w14:schemeClr w14:val="tx1"/>
            </w14:solidFill>
          </w14:textFill>
        </w:rPr>
        <w:t>综合评分明细表</w:t>
      </w:r>
      <w:bookmarkEnd w:id="2"/>
    </w:p>
    <w:tbl>
      <w:tblPr>
        <w:tblStyle w:val="17"/>
        <w:tblW w:w="88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6"/>
        <w:gridCol w:w="1279"/>
        <w:gridCol w:w="709"/>
        <w:gridCol w:w="5323"/>
        <w:gridCol w:w="9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279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评分因素</w:t>
            </w:r>
          </w:p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及权重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分值</w:t>
            </w:r>
          </w:p>
        </w:tc>
        <w:tc>
          <w:tcPr>
            <w:tcW w:w="5323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评分标准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atLeast"/>
          <w:jc w:val="center"/>
        </w:trPr>
        <w:tc>
          <w:tcPr>
            <w:tcW w:w="596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7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报价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分</w:t>
            </w:r>
          </w:p>
        </w:tc>
        <w:tc>
          <w:tcPr>
            <w:tcW w:w="53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满足磋商文件要求且响应价格最低的响应报价为</w:t>
            </w: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比选</w:t>
            </w: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基准价，其价格分为满分。其他供应商的价格分统一按照下列公式计算：</w:t>
            </w: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比选</w:t>
            </w: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报价得分=(</w:t>
            </w: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比选</w:t>
            </w: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基准价／最后</w:t>
            </w: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比选</w:t>
            </w: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报价)*</w:t>
            </w: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%*100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default" w:ascii="仿宋" w:hAnsi="仿宋" w:eastAsia="仿宋" w:cs="仿宋"/>
                <w:color w:val="000000" w:themeColor="text1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2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2"/>
                <w:szCs w:val="2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2"/>
                <w:szCs w:val="22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人员配置方案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left"/>
              <w:rPr>
                <w:rFonts w:hint="eastAsia" w:ascii="仿宋" w:hAnsi="仿宋" w:eastAsia="仿宋" w:cs="仿宋"/>
                <w:color w:val="000000" w:themeColor="text1"/>
                <w:kern w:val="2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20分</w:t>
            </w:r>
          </w:p>
        </w:tc>
        <w:tc>
          <w:tcPr>
            <w:tcW w:w="53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" w:beforeAutospacing="0" w:after="0" w:afterAutospacing="0" w:line="400" w:lineRule="exact"/>
              <w:ind w:leftChars="0" w:right="0" w:rightChars="0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1、抖音、视频号服务团队至少4人，包含：项目总负责1人，文字策划编辑不少于1人，摄影人员不少于1人、剪辑人员不少于1人，得8分；多配置1人加1分，最多10分；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" w:beforeAutospacing="0" w:after="0" w:afterAutospacing="0" w:line="400" w:lineRule="exact"/>
              <w:ind w:leftChars="0" w:right="0" w:rightChars="0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2、微信公众号服务团队至少4人，包含：项目总负责1人，文字策划编辑不少于1人，摄影人员不少于1人、美化排版不少于1人，得8分；多配置1人加1分，最多10分；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" w:beforeAutospacing="0" w:after="0" w:afterAutospacing="0" w:line="400" w:lineRule="exact"/>
              <w:ind w:leftChars="0" w:right="0" w:rightChars="0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3、本项最多得20分。</w:t>
            </w:r>
          </w:p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left"/>
              <w:rPr>
                <w:rFonts w:hint="eastAsia" w:ascii="仿宋" w:hAnsi="仿宋" w:eastAsia="仿宋" w:cs="仿宋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2"/>
                <w:szCs w:val="2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注：以上人员需提供人员配置一览表。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>
            <w:pPr>
              <w:spacing w:line="360" w:lineRule="auto"/>
              <w:ind w:firstLine="28" w:firstLineChars="0"/>
              <w:jc w:val="center"/>
              <w:rPr>
                <w:rFonts w:hint="default" w:ascii="仿宋" w:hAnsi="仿宋" w:eastAsia="仿宋" w:cs="仿宋"/>
                <w:color w:val="000000" w:themeColor="text1"/>
                <w:kern w:val="2"/>
                <w:sz w:val="22"/>
                <w:szCs w:val="22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2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2"/>
                <w:szCs w:val="2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2"/>
                <w:szCs w:val="2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服务方案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20分</w:t>
            </w:r>
          </w:p>
        </w:tc>
        <w:tc>
          <w:tcPr>
            <w:tcW w:w="5323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根据投标人提供的服务方案进行评审，该方案应包含：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①运维技术支持、②设计思路、③推广宣传、④网络舆情监测机制。</w:t>
            </w: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完整提供上述4项内容的得</w:t>
            </w: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分；每有一项未提供扣</w:t>
            </w: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分，扣完为止；每有一处有缺陷扣</w:t>
            </w: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.5</w:t>
            </w: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分，扣完为止。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default" w:ascii="仿宋" w:hAnsi="仿宋" w:eastAsia="仿宋" w:cs="仿宋"/>
                <w:color w:val="000000" w:themeColor="text1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2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2"/>
                <w:szCs w:val="2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2"/>
                <w:szCs w:val="2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类似业绩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000000" w:themeColor="text1"/>
                <w:kern w:val="2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10分</w:t>
            </w:r>
          </w:p>
        </w:tc>
        <w:tc>
          <w:tcPr>
            <w:tcW w:w="5323" w:type="dxa"/>
            <w:noWrap w:val="0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" w:beforeAutospacing="0" w:after="0" w:afterAutospacing="0" w:line="400" w:lineRule="exact"/>
              <w:ind w:left="0" w:right="0" w:firstLine="0"/>
              <w:jc w:val="both"/>
              <w:textAlignment w:val="auto"/>
              <w:rPr>
                <w:rFonts w:hint="default" w:ascii="仿宋" w:hAnsi="仿宋" w:eastAsia="仿宋" w:cs="仿宋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2021年1月1日以来，供应商具有微信公众号、抖音宣传服务项目的，每一项得2分，本项最多得10分。</w:t>
            </w:r>
          </w:p>
          <w:p>
            <w:pPr>
              <w:pStyle w:val="1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" w:beforeAutospacing="0" w:after="0" w:afterAutospacing="0"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注：提供合同（合同签订时间需在2021年1月1日之后）原件扫描件，合同中需体现签订时间及项目类型。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default" w:ascii="仿宋" w:hAnsi="仿宋" w:eastAsia="仿宋" w:cs="仿宋"/>
                <w:color w:val="000000" w:themeColor="text1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2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000000" w:themeColor="text1"/>
                <w:kern w:val="2"/>
                <w:sz w:val="22"/>
                <w:szCs w:val="2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2"/>
                <w:szCs w:val="2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作品展示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000000" w:themeColor="text1"/>
                <w:kern w:val="2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20分</w:t>
            </w:r>
          </w:p>
        </w:tc>
        <w:tc>
          <w:tcPr>
            <w:tcW w:w="5323" w:type="dxa"/>
            <w:noWrap w:val="0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" w:beforeAutospacing="0" w:after="0" w:afterAutospacing="0"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仿宋" w:hAnsi="仿宋" w:eastAsia="仿宋" w:cs="仿宋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供应商提供2个既往拍摄抖音、短视频作品。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（可发送至邮箱24400994@qq.com或拷贝至U盘随投标资料一起提交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6"/>
        <w:widowControl w:val="0"/>
        <w:numPr>
          <w:ilvl w:val="0"/>
          <w:numId w:val="0"/>
        </w:numPr>
        <w:spacing w:after="120"/>
        <w:jc w:val="both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850" w:right="1800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23280452"/>
                          </w:sdtPr>
                          <w:sdtContent>
                            <w:p>
                              <w:pPr>
                                <w:pStyle w:val="11"/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4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pStyle w:val="6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23280452"/>
                    </w:sdtPr>
                    <w:sdtContent>
                      <w:p>
                        <w:pPr>
                          <w:pStyle w:val="11"/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4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pStyle w:val="6"/>
                    </w:pPr>
                  </w:p>
                </w:txbxContent>
              </v:textbox>
            </v:shape>
          </w:pict>
        </mc:Fallback>
      </mc:AlternateContent>
    </w:r>
  </w:p>
  <w:p>
    <w:pPr>
      <w:pStyle w:val="11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Y2MjE2NWRiNWExODdlZTQ4NmVmMGRlZmE1OTlkMzcifQ=="/>
  </w:docVars>
  <w:rsids>
    <w:rsidRoot w:val="00E22E45"/>
    <w:rsid w:val="0000081B"/>
    <w:rsid w:val="000022D7"/>
    <w:rsid w:val="00031685"/>
    <w:rsid w:val="00031ACC"/>
    <w:rsid w:val="00050ED4"/>
    <w:rsid w:val="00070605"/>
    <w:rsid w:val="000820D3"/>
    <w:rsid w:val="00083B06"/>
    <w:rsid w:val="00085A50"/>
    <w:rsid w:val="000C4153"/>
    <w:rsid w:val="000E0301"/>
    <w:rsid w:val="000E5E28"/>
    <w:rsid w:val="00100D59"/>
    <w:rsid w:val="00112B47"/>
    <w:rsid w:val="00113045"/>
    <w:rsid w:val="00133CBD"/>
    <w:rsid w:val="00142F57"/>
    <w:rsid w:val="00146B66"/>
    <w:rsid w:val="00147CDF"/>
    <w:rsid w:val="00173955"/>
    <w:rsid w:val="00192D51"/>
    <w:rsid w:val="001B1C6A"/>
    <w:rsid w:val="001B3AAF"/>
    <w:rsid w:val="001B6D7E"/>
    <w:rsid w:val="001D6295"/>
    <w:rsid w:val="001E6111"/>
    <w:rsid w:val="001F75BE"/>
    <w:rsid w:val="0020468A"/>
    <w:rsid w:val="00254C6F"/>
    <w:rsid w:val="002554A9"/>
    <w:rsid w:val="0025732E"/>
    <w:rsid w:val="00261EBA"/>
    <w:rsid w:val="00270B70"/>
    <w:rsid w:val="002907C5"/>
    <w:rsid w:val="002967D8"/>
    <w:rsid w:val="002B32E9"/>
    <w:rsid w:val="002D170C"/>
    <w:rsid w:val="002D1CD4"/>
    <w:rsid w:val="002D288E"/>
    <w:rsid w:val="002E0CDE"/>
    <w:rsid w:val="002E2DA8"/>
    <w:rsid w:val="002E2DBB"/>
    <w:rsid w:val="002E6E39"/>
    <w:rsid w:val="00310151"/>
    <w:rsid w:val="003152CA"/>
    <w:rsid w:val="0031681B"/>
    <w:rsid w:val="003228B1"/>
    <w:rsid w:val="00326EBC"/>
    <w:rsid w:val="00347EC8"/>
    <w:rsid w:val="0037315A"/>
    <w:rsid w:val="00374632"/>
    <w:rsid w:val="003A266A"/>
    <w:rsid w:val="003C3777"/>
    <w:rsid w:val="003C7E26"/>
    <w:rsid w:val="00400D0C"/>
    <w:rsid w:val="00402580"/>
    <w:rsid w:val="004228CC"/>
    <w:rsid w:val="00457822"/>
    <w:rsid w:val="00485E5A"/>
    <w:rsid w:val="0049770D"/>
    <w:rsid w:val="004A6404"/>
    <w:rsid w:val="004B54FE"/>
    <w:rsid w:val="004C17CB"/>
    <w:rsid w:val="004E2FA8"/>
    <w:rsid w:val="004F73FC"/>
    <w:rsid w:val="005039E6"/>
    <w:rsid w:val="0050470A"/>
    <w:rsid w:val="005129DE"/>
    <w:rsid w:val="00533581"/>
    <w:rsid w:val="00534778"/>
    <w:rsid w:val="005424FA"/>
    <w:rsid w:val="00563D2F"/>
    <w:rsid w:val="005E4F21"/>
    <w:rsid w:val="005E73EB"/>
    <w:rsid w:val="005F27A2"/>
    <w:rsid w:val="005F539D"/>
    <w:rsid w:val="00614CB0"/>
    <w:rsid w:val="00624589"/>
    <w:rsid w:val="0063668E"/>
    <w:rsid w:val="00636BC4"/>
    <w:rsid w:val="0064563C"/>
    <w:rsid w:val="006473E7"/>
    <w:rsid w:val="00674952"/>
    <w:rsid w:val="006762B3"/>
    <w:rsid w:val="00677CB1"/>
    <w:rsid w:val="006A2066"/>
    <w:rsid w:val="006B66D9"/>
    <w:rsid w:val="006C0796"/>
    <w:rsid w:val="006D397F"/>
    <w:rsid w:val="006D472D"/>
    <w:rsid w:val="006D6260"/>
    <w:rsid w:val="006F1148"/>
    <w:rsid w:val="006F1471"/>
    <w:rsid w:val="00737442"/>
    <w:rsid w:val="00740925"/>
    <w:rsid w:val="007418B4"/>
    <w:rsid w:val="00744AEE"/>
    <w:rsid w:val="007533D4"/>
    <w:rsid w:val="00755EEA"/>
    <w:rsid w:val="00781B04"/>
    <w:rsid w:val="007C271B"/>
    <w:rsid w:val="007E14AF"/>
    <w:rsid w:val="007F3F42"/>
    <w:rsid w:val="007F7B29"/>
    <w:rsid w:val="00800C36"/>
    <w:rsid w:val="00805911"/>
    <w:rsid w:val="0080751B"/>
    <w:rsid w:val="00823E53"/>
    <w:rsid w:val="00824B58"/>
    <w:rsid w:val="00837BCE"/>
    <w:rsid w:val="00862AFA"/>
    <w:rsid w:val="0088345E"/>
    <w:rsid w:val="0088593D"/>
    <w:rsid w:val="008A0C91"/>
    <w:rsid w:val="008B08A0"/>
    <w:rsid w:val="008C0943"/>
    <w:rsid w:val="008C7F30"/>
    <w:rsid w:val="008D7F90"/>
    <w:rsid w:val="008E3A0A"/>
    <w:rsid w:val="008E42BF"/>
    <w:rsid w:val="008F126A"/>
    <w:rsid w:val="008F79EC"/>
    <w:rsid w:val="009A563C"/>
    <w:rsid w:val="009C1FC5"/>
    <w:rsid w:val="009C3820"/>
    <w:rsid w:val="009C55DC"/>
    <w:rsid w:val="00A12BB5"/>
    <w:rsid w:val="00A218E6"/>
    <w:rsid w:val="00A22775"/>
    <w:rsid w:val="00A27486"/>
    <w:rsid w:val="00A41F0F"/>
    <w:rsid w:val="00A54F3C"/>
    <w:rsid w:val="00A716F4"/>
    <w:rsid w:val="00A73043"/>
    <w:rsid w:val="00AA098A"/>
    <w:rsid w:val="00AA66BC"/>
    <w:rsid w:val="00AD7793"/>
    <w:rsid w:val="00B0488C"/>
    <w:rsid w:val="00B06CA9"/>
    <w:rsid w:val="00B12D10"/>
    <w:rsid w:val="00B140BC"/>
    <w:rsid w:val="00B21A3D"/>
    <w:rsid w:val="00B25892"/>
    <w:rsid w:val="00B33735"/>
    <w:rsid w:val="00B6313B"/>
    <w:rsid w:val="00B7786F"/>
    <w:rsid w:val="00B77C92"/>
    <w:rsid w:val="00BE1621"/>
    <w:rsid w:val="00BE40F8"/>
    <w:rsid w:val="00C05202"/>
    <w:rsid w:val="00C15486"/>
    <w:rsid w:val="00C22F6A"/>
    <w:rsid w:val="00C410D4"/>
    <w:rsid w:val="00C56658"/>
    <w:rsid w:val="00C6524B"/>
    <w:rsid w:val="00C65737"/>
    <w:rsid w:val="00C71D2D"/>
    <w:rsid w:val="00C72768"/>
    <w:rsid w:val="00C968E7"/>
    <w:rsid w:val="00C9710A"/>
    <w:rsid w:val="00CB1223"/>
    <w:rsid w:val="00CB7B28"/>
    <w:rsid w:val="00CC3CD6"/>
    <w:rsid w:val="00D0311C"/>
    <w:rsid w:val="00D35E9A"/>
    <w:rsid w:val="00D3613F"/>
    <w:rsid w:val="00D409AB"/>
    <w:rsid w:val="00D57AE8"/>
    <w:rsid w:val="00D8582B"/>
    <w:rsid w:val="00D915EF"/>
    <w:rsid w:val="00DA704E"/>
    <w:rsid w:val="00DC15A0"/>
    <w:rsid w:val="00DF21EC"/>
    <w:rsid w:val="00E149D3"/>
    <w:rsid w:val="00E16486"/>
    <w:rsid w:val="00E22E45"/>
    <w:rsid w:val="00E55820"/>
    <w:rsid w:val="00E72D00"/>
    <w:rsid w:val="00E92CCE"/>
    <w:rsid w:val="00EC101A"/>
    <w:rsid w:val="00ED2A8E"/>
    <w:rsid w:val="00F127B5"/>
    <w:rsid w:val="00F15292"/>
    <w:rsid w:val="00F30A99"/>
    <w:rsid w:val="00F54FEB"/>
    <w:rsid w:val="00F56E20"/>
    <w:rsid w:val="00F74314"/>
    <w:rsid w:val="00F7479E"/>
    <w:rsid w:val="00FA7E20"/>
    <w:rsid w:val="00FB4AF6"/>
    <w:rsid w:val="00FC21B8"/>
    <w:rsid w:val="00FD6E21"/>
    <w:rsid w:val="00FE7076"/>
    <w:rsid w:val="00FF0E95"/>
    <w:rsid w:val="01261D95"/>
    <w:rsid w:val="01AF66BC"/>
    <w:rsid w:val="022C5D48"/>
    <w:rsid w:val="02967325"/>
    <w:rsid w:val="02DA5839"/>
    <w:rsid w:val="0343669F"/>
    <w:rsid w:val="04557B19"/>
    <w:rsid w:val="049912AC"/>
    <w:rsid w:val="04C61298"/>
    <w:rsid w:val="05A83606"/>
    <w:rsid w:val="05F62118"/>
    <w:rsid w:val="06380241"/>
    <w:rsid w:val="069F560A"/>
    <w:rsid w:val="07973EE6"/>
    <w:rsid w:val="07C94BE1"/>
    <w:rsid w:val="07DE6769"/>
    <w:rsid w:val="07E00A0F"/>
    <w:rsid w:val="087F78BA"/>
    <w:rsid w:val="095A6A56"/>
    <w:rsid w:val="09CA2C87"/>
    <w:rsid w:val="09E54036"/>
    <w:rsid w:val="0A325ADB"/>
    <w:rsid w:val="0B216CF4"/>
    <w:rsid w:val="0B353F6E"/>
    <w:rsid w:val="0C580A4E"/>
    <w:rsid w:val="0D043CF0"/>
    <w:rsid w:val="0E237614"/>
    <w:rsid w:val="0EF652A0"/>
    <w:rsid w:val="0F26150C"/>
    <w:rsid w:val="0F3436E0"/>
    <w:rsid w:val="0F6D5B99"/>
    <w:rsid w:val="0FAA6A76"/>
    <w:rsid w:val="0FEE4D13"/>
    <w:rsid w:val="1061346A"/>
    <w:rsid w:val="12100E62"/>
    <w:rsid w:val="12542DDE"/>
    <w:rsid w:val="137B38DC"/>
    <w:rsid w:val="146B53DF"/>
    <w:rsid w:val="16AC0EAA"/>
    <w:rsid w:val="16D20FE6"/>
    <w:rsid w:val="17373CEB"/>
    <w:rsid w:val="17500414"/>
    <w:rsid w:val="177D1B56"/>
    <w:rsid w:val="182425DC"/>
    <w:rsid w:val="182F4CA9"/>
    <w:rsid w:val="188C4A43"/>
    <w:rsid w:val="195C3707"/>
    <w:rsid w:val="1B040AF0"/>
    <w:rsid w:val="1B7F6894"/>
    <w:rsid w:val="1B811C08"/>
    <w:rsid w:val="1DD80BF7"/>
    <w:rsid w:val="1E8B6382"/>
    <w:rsid w:val="1E9268BE"/>
    <w:rsid w:val="1EFB394F"/>
    <w:rsid w:val="20F56432"/>
    <w:rsid w:val="21012DCF"/>
    <w:rsid w:val="22246CB4"/>
    <w:rsid w:val="23C54C6E"/>
    <w:rsid w:val="23C96556"/>
    <w:rsid w:val="23D504F4"/>
    <w:rsid w:val="23E24D51"/>
    <w:rsid w:val="246F59E3"/>
    <w:rsid w:val="24DA7466"/>
    <w:rsid w:val="256746D6"/>
    <w:rsid w:val="26B72586"/>
    <w:rsid w:val="27057ABC"/>
    <w:rsid w:val="27807BE0"/>
    <w:rsid w:val="29DA40B8"/>
    <w:rsid w:val="29FD5AAD"/>
    <w:rsid w:val="2AC140BC"/>
    <w:rsid w:val="2B4F2CEF"/>
    <w:rsid w:val="2BBC1282"/>
    <w:rsid w:val="2C723060"/>
    <w:rsid w:val="2CF35149"/>
    <w:rsid w:val="2DC8218D"/>
    <w:rsid w:val="2E102ABB"/>
    <w:rsid w:val="2F5659F3"/>
    <w:rsid w:val="30191AD6"/>
    <w:rsid w:val="30FB7E9E"/>
    <w:rsid w:val="323325C4"/>
    <w:rsid w:val="328B017F"/>
    <w:rsid w:val="3292324B"/>
    <w:rsid w:val="329342B5"/>
    <w:rsid w:val="32C1268D"/>
    <w:rsid w:val="35006E33"/>
    <w:rsid w:val="35DB4C05"/>
    <w:rsid w:val="360B655D"/>
    <w:rsid w:val="3794592A"/>
    <w:rsid w:val="38B05953"/>
    <w:rsid w:val="38B745E0"/>
    <w:rsid w:val="393671C3"/>
    <w:rsid w:val="39D45C36"/>
    <w:rsid w:val="3A1640E8"/>
    <w:rsid w:val="3A8B6411"/>
    <w:rsid w:val="3B9D6276"/>
    <w:rsid w:val="3BFA37AC"/>
    <w:rsid w:val="3C533EEC"/>
    <w:rsid w:val="3C937993"/>
    <w:rsid w:val="3D4663AF"/>
    <w:rsid w:val="3E8576EC"/>
    <w:rsid w:val="3F703160"/>
    <w:rsid w:val="3FC91C02"/>
    <w:rsid w:val="407C7408"/>
    <w:rsid w:val="411E528A"/>
    <w:rsid w:val="41936CCC"/>
    <w:rsid w:val="419E4D6E"/>
    <w:rsid w:val="41BD651D"/>
    <w:rsid w:val="423934A4"/>
    <w:rsid w:val="429A7FAD"/>
    <w:rsid w:val="42C159A0"/>
    <w:rsid w:val="435B4FED"/>
    <w:rsid w:val="435C1AAA"/>
    <w:rsid w:val="43923A02"/>
    <w:rsid w:val="43B17106"/>
    <w:rsid w:val="44FF23DB"/>
    <w:rsid w:val="45DB5113"/>
    <w:rsid w:val="45FA22EB"/>
    <w:rsid w:val="460B369C"/>
    <w:rsid w:val="46986527"/>
    <w:rsid w:val="471F4DD5"/>
    <w:rsid w:val="48E65B64"/>
    <w:rsid w:val="490907D4"/>
    <w:rsid w:val="4931425C"/>
    <w:rsid w:val="49974FAF"/>
    <w:rsid w:val="4A7E1328"/>
    <w:rsid w:val="4B623F21"/>
    <w:rsid w:val="4D7A092A"/>
    <w:rsid w:val="4EBA0170"/>
    <w:rsid w:val="4FD65049"/>
    <w:rsid w:val="50CB7074"/>
    <w:rsid w:val="511A355D"/>
    <w:rsid w:val="513762CB"/>
    <w:rsid w:val="51950AC2"/>
    <w:rsid w:val="51DB5939"/>
    <w:rsid w:val="53AB2F4B"/>
    <w:rsid w:val="53C36CCF"/>
    <w:rsid w:val="53E94A32"/>
    <w:rsid w:val="540A7EED"/>
    <w:rsid w:val="54C615E8"/>
    <w:rsid w:val="55B5596C"/>
    <w:rsid w:val="56D145E5"/>
    <w:rsid w:val="57003156"/>
    <w:rsid w:val="58885FE0"/>
    <w:rsid w:val="59A61C5F"/>
    <w:rsid w:val="59D75EB0"/>
    <w:rsid w:val="5A2F5580"/>
    <w:rsid w:val="5A493582"/>
    <w:rsid w:val="5A7E7600"/>
    <w:rsid w:val="5BB61575"/>
    <w:rsid w:val="5D1024FF"/>
    <w:rsid w:val="5DBD70E7"/>
    <w:rsid w:val="5EA6596C"/>
    <w:rsid w:val="5ED65EE2"/>
    <w:rsid w:val="6066691B"/>
    <w:rsid w:val="61F31C9B"/>
    <w:rsid w:val="62146F60"/>
    <w:rsid w:val="637B3DE7"/>
    <w:rsid w:val="63934138"/>
    <w:rsid w:val="63DB63D1"/>
    <w:rsid w:val="65E158A6"/>
    <w:rsid w:val="68E06C2C"/>
    <w:rsid w:val="68FD23E4"/>
    <w:rsid w:val="69B42AF7"/>
    <w:rsid w:val="69E41B3B"/>
    <w:rsid w:val="6B446834"/>
    <w:rsid w:val="6B4E5B09"/>
    <w:rsid w:val="6BBB0CC6"/>
    <w:rsid w:val="6C4838F4"/>
    <w:rsid w:val="6E4E616A"/>
    <w:rsid w:val="6E582E85"/>
    <w:rsid w:val="6EB1235D"/>
    <w:rsid w:val="6F520277"/>
    <w:rsid w:val="6F9B6713"/>
    <w:rsid w:val="6FCB75A0"/>
    <w:rsid w:val="70BF5C7A"/>
    <w:rsid w:val="70DF1AC2"/>
    <w:rsid w:val="729A42C4"/>
    <w:rsid w:val="731E7004"/>
    <w:rsid w:val="73535858"/>
    <w:rsid w:val="73B97203"/>
    <w:rsid w:val="73BD7DF0"/>
    <w:rsid w:val="743215EF"/>
    <w:rsid w:val="75CD0D5C"/>
    <w:rsid w:val="764E0276"/>
    <w:rsid w:val="7807665E"/>
    <w:rsid w:val="78106871"/>
    <w:rsid w:val="7A016EB6"/>
    <w:rsid w:val="7B7754C9"/>
    <w:rsid w:val="7C26177D"/>
    <w:rsid w:val="7C8E374D"/>
    <w:rsid w:val="7D01208A"/>
    <w:rsid w:val="7DC56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26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5">
    <w:name w:val="annotation text"/>
    <w:basedOn w:val="1"/>
    <w:semiHidden/>
    <w:unhideWhenUsed/>
    <w:qFormat/>
    <w:uiPriority w:val="99"/>
    <w:pPr>
      <w:jc w:val="left"/>
    </w:pPr>
  </w:style>
  <w:style w:type="paragraph" w:styleId="6">
    <w:name w:val="Body Text"/>
    <w:basedOn w:val="1"/>
    <w:next w:val="7"/>
    <w:qFormat/>
    <w:uiPriority w:val="0"/>
    <w:pPr>
      <w:spacing w:after="120"/>
    </w:pPr>
  </w:style>
  <w:style w:type="paragraph" w:styleId="7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8">
    <w:name w:val="Plain Text"/>
    <w:basedOn w:val="1"/>
    <w:qFormat/>
    <w:uiPriority w:val="0"/>
    <w:pPr>
      <w:autoSpaceDE w:val="0"/>
      <w:autoSpaceDN w:val="0"/>
      <w:adjustRightInd w:val="0"/>
    </w:pPr>
    <w:rPr>
      <w:rFonts w:ascii="宋体" w:hAnsi="Tms Rmn" w:cs="宋体"/>
      <w:szCs w:val="22"/>
    </w:rPr>
  </w:style>
  <w:style w:type="paragraph" w:styleId="9">
    <w:name w:val="Date"/>
    <w:basedOn w:val="1"/>
    <w:next w:val="1"/>
    <w:semiHidden/>
    <w:unhideWhenUsed/>
    <w:qFormat/>
    <w:uiPriority w:val="99"/>
    <w:pPr>
      <w:ind w:left="100" w:leftChars="2500"/>
    </w:pPr>
  </w:style>
  <w:style w:type="paragraph" w:styleId="10">
    <w:name w:val="Balloon Text"/>
    <w:basedOn w:val="1"/>
    <w:link w:val="29"/>
    <w:semiHidden/>
    <w:unhideWhenUsed/>
    <w:qFormat/>
    <w:uiPriority w:val="99"/>
    <w:rPr>
      <w:sz w:val="18"/>
      <w:szCs w:val="18"/>
    </w:rPr>
  </w:style>
  <w:style w:type="paragraph" w:styleId="11">
    <w:name w:val="footer"/>
    <w:basedOn w:val="1"/>
    <w:link w:val="2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4">
    <w:name w:val="table of figures"/>
    <w:basedOn w:val="1"/>
    <w:next w:val="1"/>
    <w:unhideWhenUsed/>
    <w:qFormat/>
    <w:uiPriority w:val="99"/>
    <w:pPr>
      <w:ind w:left="200" w:leftChars="200" w:hanging="200" w:hangingChars="200"/>
    </w:pPr>
  </w:style>
  <w:style w:type="paragraph" w:styleId="15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6">
    <w:name w:val="Body Text First Indent"/>
    <w:basedOn w:val="6"/>
    <w:qFormat/>
    <w:uiPriority w:val="99"/>
    <w:pPr>
      <w:ind w:firstLine="420" w:firstLineChars="100"/>
    </w:pPr>
  </w:style>
  <w:style w:type="table" w:styleId="18">
    <w:name w:val="Table Grid"/>
    <w:basedOn w:val="1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qFormat/>
    <w:uiPriority w:val="0"/>
  </w:style>
  <w:style w:type="character" w:styleId="21">
    <w:name w:val="Hyperlink"/>
    <w:basedOn w:val="1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2">
    <w:name w:val="annotation reference"/>
    <w:basedOn w:val="19"/>
    <w:semiHidden/>
    <w:unhideWhenUsed/>
    <w:qFormat/>
    <w:uiPriority w:val="99"/>
    <w:rPr>
      <w:sz w:val="21"/>
      <w:szCs w:val="21"/>
    </w:rPr>
  </w:style>
  <w:style w:type="character" w:customStyle="1" w:styleId="23">
    <w:name w:val="页眉 字符"/>
    <w:basedOn w:val="19"/>
    <w:link w:val="12"/>
    <w:qFormat/>
    <w:uiPriority w:val="99"/>
    <w:rPr>
      <w:sz w:val="18"/>
      <w:szCs w:val="18"/>
    </w:rPr>
  </w:style>
  <w:style w:type="character" w:customStyle="1" w:styleId="24">
    <w:name w:val="页脚 字符"/>
    <w:basedOn w:val="19"/>
    <w:link w:val="11"/>
    <w:qFormat/>
    <w:uiPriority w:val="99"/>
    <w:rPr>
      <w:sz w:val="18"/>
      <w:szCs w:val="18"/>
    </w:rPr>
  </w:style>
  <w:style w:type="paragraph" w:styleId="25">
    <w:name w:val="List Paragraph"/>
    <w:basedOn w:val="1"/>
    <w:qFormat/>
    <w:uiPriority w:val="34"/>
    <w:pPr>
      <w:ind w:firstLine="420" w:firstLineChars="200"/>
    </w:pPr>
  </w:style>
  <w:style w:type="character" w:customStyle="1" w:styleId="26">
    <w:name w:val="标题 2 字符"/>
    <w:basedOn w:val="19"/>
    <w:link w:val="4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7">
    <w:name w:val="列出段落 Char"/>
    <w:link w:val="28"/>
    <w:qFormat/>
    <w:uiPriority w:val="34"/>
    <w:rPr>
      <w:rFonts w:ascii="宋体" w:hAnsi="宋体" w:cs="宋体"/>
      <w:sz w:val="24"/>
      <w:szCs w:val="24"/>
    </w:rPr>
  </w:style>
  <w:style w:type="paragraph" w:customStyle="1" w:styleId="28">
    <w:name w:val="列出段落1"/>
    <w:basedOn w:val="1"/>
    <w:link w:val="27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29">
    <w:name w:val="批注框文本 字符"/>
    <w:basedOn w:val="19"/>
    <w:link w:val="10"/>
    <w:semiHidden/>
    <w:qFormat/>
    <w:uiPriority w:val="99"/>
    <w:rPr>
      <w:sz w:val="18"/>
      <w:szCs w:val="18"/>
    </w:rPr>
  </w:style>
  <w:style w:type="character" w:customStyle="1" w:styleId="30">
    <w:name w:val="font11"/>
    <w:basedOn w:val="19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1">
    <w:name w:val="font01"/>
    <w:basedOn w:val="19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paragraph" w:customStyle="1" w:styleId="32">
    <w:name w:val="正文首行缩进两字符"/>
    <w:basedOn w:val="1"/>
    <w:qFormat/>
    <w:uiPriority w:val="0"/>
    <w:pPr>
      <w:spacing w:line="360" w:lineRule="auto"/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905DA4-CE3F-42EF-A16E-3EEC595B68D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13</Pages>
  <Words>4380</Words>
  <Characters>4632</Characters>
  <Lines>26</Lines>
  <Paragraphs>7</Paragraphs>
  <TotalTime>2</TotalTime>
  <ScaleCrop>false</ScaleCrop>
  <LinksUpToDate>false</LinksUpToDate>
  <CharactersWithSpaces>4701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2021-12-29T07:50:00Z</dcterms:created>
  <dc:creator>HOUQING</dc:creator>
  <cp:lastModifiedBy>cs</cp:lastModifiedBy>
  <cp:lastPrinted>2022-06-04T06:52:00Z</cp:lastPrinted>
  <dcterms:modified xsi:type="dcterms:W3CDTF">2023-12-04T10:42:11Z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658E496DEF9D49EB8996ED8B237ADB64</vt:lpwstr>
  </property>
  <property fmtid="{D5CDD505-2E9C-101B-9397-08002B2CF9AE}" pid="4" name="commondata">
    <vt:lpwstr>eyJoZGlkIjoiNGFhNjBkNjkwYzVkMGJlYjhkODdmZTMyNDY5NTA5YWUifQ==</vt:lpwstr>
  </property>
</Properties>
</file>