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Times New Roman" w:hAnsi="Times New Roman" w:eastAsia="华文中宋" w:cs="Times New Roman"/>
          <w:b/>
          <w:sz w:val="32"/>
          <w:lang w:eastAsia="zh-CN"/>
        </w:rPr>
      </w:pPr>
      <w:bookmarkStart w:id="0" w:name="_Hlt101843627"/>
      <w:bookmarkEnd w:id="0"/>
      <w:bookmarkStart w:id="1" w:name="_Hlt101233737"/>
      <w:bookmarkEnd w:id="1"/>
      <w:r>
        <w:rPr>
          <w:rFonts w:hint="default" w:ascii="Times New Roman" w:hAnsi="Times New Roman" w:eastAsia="华文中宋" w:cs="Times New Roman"/>
          <w:b/>
          <w:sz w:val="32"/>
        </w:rPr>
        <w:t>附件2：比选文件格式</w:t>
      </w:r>
      <w:r>
        <w:rPr>
          <w:rFonts w:hint="default" w:ascii="Times New Roman" w:hAnsi="Times New Roman" w:eastAsia="华文中宋" w:cs="Times New Roman"/>
          <w:b/>
          <w:sz w:val="32"/>
          <w:lang w:eastAsia="zh-CN"/>
        </w:rPr>
        <w:t>（</w:t>
      </w:r>
      <w:r>
        <w:rPr>
          <w:rFonts w:hint="default" w:ascii="Times New Roman" w:hAnsi="Times New Roman" w:cs="Times New Roman"/>
          <w:color w:val="FF0000"/>
          <w:sz w:val="30"/>
          <w:szCs w:val="30"/>
        </w:rPr>
        <w:t>比选文件一正一副，必须有目录</w:t>
      </w:r>
      <w:r>
        <w:rPr>
          <w:rFonts w:hint="default" w:ascii="Times New Roman" w:hAnsi="Times New Roman" w:eastAsia="华文中宋" w:cs="Times New Roman"/>
          <w:b/>
          <w:sz w:val="32"/>
          <w:lang w:eastAsia="zh-CN"/>
        </w:rPr>
        <w:t>）</w:t>
      </w:r>
    </w:p>
    <w:p>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封面：</w:t>
      </w:r>
    </w:p>
    <w:p>
      <w:pPr>
        <w:spacing w:line="240" w:lineRule="auto"/>
        <w:jc w:val="center"/>
        <w:rPr>
          <w:rFonts w:hint="eastAsia"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240" w:lineRule="auto"/>
        <w:jc w:val="center"/>
        <w:rPr>
          <w:rFonts w:hint="eastAsia" w:ascii="华文中宋" w:hAnsi="华文中宋" w:eastAsia="华文中宋" w:cs="宋体"/>
          <w:b/>
          <w:sz w:val="44"/>
          <w:szCs w:val="44"/>
        </w:rPr>
      </w:pPr>
      <w:r>
        <w:rPr>
          <w:rFonts w:hint="eastAsia" w:ascii="华文中宋" w:hAnsi="华文中宋" w:eastAsia="华文中宋" w:cs="宋体"/>
          <w:b/>
          <w:sz w:val="44"/>
          <w:szCs w:val="44"/>
        </w:rPr>
        <w:t>候诊按摩椅投放合作项目</w:t>
      </w:r>
    </w:p>
    <w:p>
      <w:pPr>
        <w:spacing w:line="240" w:lineRule="auto"/>
        <w:jc w:val="center"/>
        <w:rPr>
          <w:rFonts w:hint="eastAsia" w:ascii="华文中宋" w:hAnsi="华文中宋" w:eastAsia="华文中宋" w:cs="宋体"/>
          <w:b/>
          <w:sz w:val="44"/>
          <w:szCs w:val="44"/>
          <w:lang w:eastAsia="zh-CN"/>
        </w:rPr>
      </w:pPr>
      <w:r>
        <w:rPr>
          <w:rFonts w:hint="eastAsia" w:ascii="华文中宋" w:hAnsi="华文中宋" w:eastAsia="华文中宋" w:cs="宋体"/>
          <w:b/>
          <w:sz w:val="44"/>
          <w:szCs w:val="44"/>
          <w:lang w:eastAsia="zh-CN"/>
        </w:rPr>
        <w:t>（</w:t>
      </w:r>
      <w:r>
        <w:rPr>
          <w:rFonts w:hint="eastAsia" w:ascii="华文中宋" w:hAnsi="华文中宋" w:eastAsia="华文中宋" w:cs="宋体"/>
          <w:b/>
          <w:sz w:val="44"/>
          <w:szCs w:val="44"/>
          <w:lang w:val="en-US" w:eastAsia="zh-CN"/>
        </w:rPr>
        <w:t>第四次</w:t>
      </w:r>
      <w:r>
        <w:rPr>
          <w:rFonts w:hint="eastAsia" w:ascii="华文中宋" w:hAnsi="华文中宋" w:eastAsia="华文中宋" w:cs="宋体"/>
          <w:b/>
          <w:sz w:val="44"/>
          <w:szCs w:val="44"/>
          <w:lang w:eastAsia="zh-CN"/>
        </w:rPr>
        <w:t>）</w:t>
      </w:r>
    </w:p>
    <w:p>
      <w:pPr>
        <w:spacing w:line="240" w:lineRule="auto"/>
        <w:jc w:val="center"/>
        <w:rPr>
          <w:rFonts w:ascii="Times New Roman" w:hAnsi="Times New Roman" w:eastAsia="Times New Roman" w:cs="Times New Roman"/>
          <w:b/>
          <w:sz w:val="52"/>
        </w:rPr>
      </w:pPr>
      <w:r>
        <w:rPr>
          <w:rFonts w:hint="eastAsia" w:ascii="华文中宋" w:hAnsi="华文中宋" w:eastAsia="华文中宋" w:cs="宋体"/>
          <w:b/>
          <w:sz w:val="44"/>
          <w:szCs w:val="44"/>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both"/>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rPr>
          <w:rFonts w:hint="eastAsia"/>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br w:type="page"/>
      </w: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3"/>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3"/>
        <w:rPr>
          <w:rFonts w:hint="eastAsia" w:ascii="Cambria" w:hAnsi="Cambria" w:eastAsia="宋体" w:cs="Cambria"/>
          <w:b/>
          <w:sz w:val="32"/>
        </w:rPr>
      </w:pPr>
    </w:p>
    <w:p>
      <w:pPr>
        <w:rPr>
          <w:rFonts w:hint="eastAsia" w:ascii="Cambria" w:hAnsi="Cambria" w:eastAsia="宋体" w:cs="Cambria"/>
          <w:b/>
          <w:sz w:val="32"/>
        </w:rPr>
      </w:pPr>
      <w:r>
        <w:rPr>
          <w:rFonts w:hint="eastAsia" w:ascii="Cambria" w:hAnsi="Cambria" w:eastAsia="宋体" w:cs="Cambria"/>
          <w:b/>
          <w:sz w:val="32"/>
        </w:rPr>
        <w:br w:type="page"/>
      </w: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3"/>
        <w:widowControl/>
        <w:spacing w:beforeAutospacing="0" w:afterAutospacing="0" w:line="480" w:lineRule="auto"/>
        <w:rPr>
          <w:rFonts w:ascii="宋体" w:hAnsi="宋体" w:eastAsia="宋体" w:cs="宋体"/>
          <w:sz w:val="24"/>
          <w:szCs w:val="24"/>
        </w:rPr>
      </w:pPr>
      <w:r>
        <w:rPr>
          <w:rFonts w:hint="eastAsia" w:ascii="宋体" w:hAnsi="宋体" w:eastAsia="宋体" w:cs="宋体"/>
          <w:sz w:val="24"/>
          <w:szCs w:val="24"/>
        </w:rPr>
        <w:t>成都市龙泉驿区妇幼保健院：</w:t>
      </w:r>
    </w:p>
    <w:p>
      <w:pPr>
        <w:pStyle w:val="13"/>
        <w:widowControl/>
        <w:spacing w:beforeAutospacing="0" w:afterAutospacing="0" w:line="400" w:lineRule="exact"/>
        <w:ind w:firstLine="480" w:firstLineChars="200"/>
        <w:rPr>
          <w:rFonts w:ascii="宋体" w:hAnsi="宋体" w:eastAsia="宋体" w:cs="宋体"/>
          <w:sz w:val="24"/>
          <w:szCs w:val="24"/>
        </w:rPr>
      </w:pPr>
      <w:r>
        <w:rPr>
          <w:rFonts w:hint="eastAsia" w:ascii="宋体" w:hAnsi="宋体" w:eastAsia="宋体" w:cs="宋体"/>
          <w:sz w:val="24"/>
          <w:szCs w:val="24"/>
        </w:rPr>
        <w:t>本授权声明：我</w:t>
      </w:r>
      <w:r>
        <w:rPr>
          <w:rFonts w:hint="eastAsia" w:ascii="宋体" w:hAnsi="宋体" w:eastAsia="宋体" w:cs="宋体"/>
          <w:sz w:val="24"/>
          <w:szCs w:val="24"/>
          <w:u w:val="single"/>
        </w:rPr>
        <w:t xml:space="preserve"> （姓名） </w:t>
      </w:r>
      <w:r>
        <w:rPr>
          <w:rFonts w:hint="eastAsia" w:ascii="宋体" w:hAnsi="宋体" w:eastAsia="宋体" w:cs="宋体"/>
          <w:sz w:val="24"/>
          <w:szCs w:val="24"/>
        </w:rPr>
        <w:t>系</w:t>
      </w:r>
      <w:r>
        <w:rPr>
          <w:rFonts w:hint="eastAsia" w:ascii="宋体" w:hAnsi="宋体" w:eastAsia="宋体" w:cs="宋体"/>
          <w:sz w:val="24"/>
          <w:szCs w:val="24"/>
          <w:u w:val="single"/>
        </w:rPr>
        <w:t xml:space="preserve"> （比选申请人全称） </w:t>
      </w:r>
      <w:r>
        <w:rPr>
          <w:rFonts w:hint="eastAsia" w:ascii="宋体" w:hAnsi="宋体" w:eastAsia="宋体" w:cs="宋体"/>
          <w:sz w:val="24"/>
          <w:szCs w:val="24"/>
        </w:rPr>
        <w:t>的法定代表人，现授权</w:t>
      </w:r>
      <w:r>
        <w:rPr>
          <w:rFonts w:hint="eastAsia" w:ascii="宋体" w:hAnsi="宋体" w:eastAsia="宋体" w:cs="宋体"/>
          <w:sz w:val="24"/>
          <w:szCs w:val="24"/>
          <w:u w:val="single"/>
        </w:rPr>
        <w:t xml:space="preserve"> （姓名） </w:t>
      </w:r>
      <w:r>
        <w:rPr>
          <w:rFonts w:hint="eastAsia" w:ascii="宋体" w:hAnsi="宋体" w:eastAsia="宋体" w:cs="宋体"/>
          <w:sz w:val="24"/>
          <w:szCs w:val="24"/>
        </w:rPr>
        <w:t>为我单位授权代表人，以本单位的名义参加</w:t>
      </w:r>
      <w:r>
        <w:rPr>
          <w:rFonts w:hint="eastAsia" w:ascii="宋体" w:hAnsi="宋体" w:eastAsia="宋体" w:cs="宋体"/>
          <w:sz w:val="24"/>
          <w:szCs w:val="24"/>
          <w:u w:val="single"/>
        </w:rPr>
        <w:t xml:space="preserve">                           项目</w:t>
      </w:r>
      <w:r>
        <w:rPr>
          <w:rFonts w:hint="eastAsia" w:ascii="宋体" w:hAnsi="宋体" w:eastAsia="宋体" w:cs="宋体"/>
          <w:sz w:val="24"/>
          <w:szCs w:val="24"/>
        </w:rPr>
        <w:t>的比选活动。授权代表人在比选活动和评比、谈判以及合同签订过程中所签署的一切文件和处理与之有关的一切事务，我及我单位均予以承认，并全部承担其产生的所有权利和义务。</w:t>
      </w:r>
    </w:p>
    <w:p>
      <w:pPr>
        <w:pStyle w:val="13"/>
        <w:widowControl/>
        <w:spacing w:beforeAutospacing="0" w:afterAutospacing="0" w:line="400" w:lineRule="exact"/>
        <w:ind w:firstLine="480" w:firstLineChars="200"/>
        <w:rPr>
          <w:rFonts w:ascii="宋体" w:hAnsi="宋体" w:eastAsia="宋体" w:cs="宋体"/>
          <w:sz w:val="24"/>
          <w:szCs w:val="24"/>
        </w:rPr>
      </w:pPr>
      <w:r>
        <w:rPr>
          <w:rFonts w:hint="eastAsia" w:ascii="宋体" w:hAnsi="宋体" w:eastAsia="宋体" w:cs="宋体"/>
          <w:sz w:val="24"/>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3"/>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7"/>
        <w:spacing w:line="400" w:lineRule="exact"/>
      </w:pPr>
    </w:p>
    <w:p>
      <w:pPr>
        <w:pStyle w:val="7"/>
        <w:spacing w:line="400" w:lineRule="exact"/>
      </w:pPr>
    </w:p>
    <w:p>
      <w:pPr>
        <w:pStyle w:val="7"/>
        <w:spacing w:line="400" w:lineRule="exact"/>
      </w:pPr>
    </w:p>
    <w:p>
      <w:pPr>
        <w:pStyle w:val="7"/>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14"/>
        <w:jc w:val="both"/>
        <w:rPr>
          <w:rFonts w:hint="eastAsia"/>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br w:type="page"/>
      </w: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tabs>
                <w:tab w:val="left" w:pos="0"/>
                <w:tab w:val="left" w:pos="540"/>
              </w:tabs>
              <w:spacing w:line="400" w:lineRule="exact"/>
              <w:jc w:val="center"/>
            </w:pPr>
            <w:r>
              <w:rPr>
                <w:rFonts w:hint="eastAsia"/>
                <w:lang w:val="en-US" w:eastAsia="zh-CN"/>
              </w:rPr>
              <w:t>附件一</w:t>
            </w:r>
            <w:r>
              <w:rPr>
                <w:rFonts w:hint="eastAsia"/>
              </w:rPr>
              <w:t>“项目要求”请逐条复制</w:t>
            </w:r>
          </w:p>
          <w:p>
            <w:pPr>
              <w:pStyle w:val="7"/>
              <w:spacing w:line="400" w:lineRule="exact"/>
            </w:pPr>
          </w:p>
        </w:tc>
        <w:tc>
          <w:tcPr>
            <w:tcW w:w="1238" w:type="pct"/>
          </w:tcPr>
          <w:p>
            <w:pPr>
              <w:widowControl/>
              <w:spacing w:line="400" w:lineRule="exact"/>
              <w:jc w:val="center"/>
            </w:pPr>
            <w:r>
              <w:rPr>
                <w:rFonts w:hint="eastAsia"/>
              </w:rPr>
              <w:t>对</w:t>
            </w:r>
            <w:r>
              <w:rPr>
                <w:rFonts w:hint="eastAsia"/>
                <w:lang w:val="en-US" w:eastAsia="zh-CN"/>
              </w:rPr>
              <w:t>附件一</w:t>
            </w:r>
            <w:r>
              <w:rPr>
                <w:rFonts w:hint="eastAsia"/>
              </w:rPr>
              <w:t>“项目要求”，请逐条应答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3"/>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pPr>
    </w:p>
    <w:p>
      <w:pPr>
        <w:keepNext/>
        <w:keepLines/>
        <w:spacing w:line="400" w:lineRule="exact"/>
        <w:rPr>
          <w:rFonts w:ascii="Cambria" w:hAnsi="Cambria" w:eastAsia="Cambria" w:cs="Cambria"/>
          <w:b/>
          <w:sz w:val="32"/>
        </w:rPr>
      </w:pPr>
    </w:p>
    <w:p>
      <w:pPr>
        <w:pStyle w:val="7"/>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pStyle w:val="3"/>
        <w:rPr>
          <w:rFonts w:hint="eastAsia"/>
        </w:rPr>
      </w:pPr>
    </w:p>
    <w:p>
      <w:pPr>
        <w:rPr>
          <w:rFonts w:hint="eastAsia"/>
        </w:rPr>
      </w:pPr>
    </w:p>
    <w:p>
      <w:pPr>
        <w:rPr>
          <w:rFonts w:hint="eastAsia"/>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br w:type="page"/>
      </w: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3"/>
        <w:rPr>
          <w:rFonts w:hint="eastAsia"/>
        </w:rPr>
      </w:pPr>
    </w:p>
    <w:p>
      <w:pPr>
        <w:pStyle w:val="7"/>
        <w:spacing w:line="400" w:lineRule="exact"/>
        <w:rPr>
          <w:sz w:val="24"/>
          <w:szCs w:val="24"/>
        </w:rPr>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p>
      <w:pPr>
        <w:pStyle w:val="7"/>
        <w:spacing w:line="40" w:lineRule="exact"/>
      </w:pPr>
    </w:p>
    <w:p>
      <w:pPr>
        <w:pStyle w:val="7"/>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w:t>
      </w:r>
      <w:r>
        <w:rPr>
          <w:rFonts w:hint="eastAsia" w:ascii="宋体" w:hAnsi="宋体"/>
          <w:color w:val="000000" w:themeColor="text1"/>
          <w:sz w:val="24"/>
          <w:highlight w:val="none"/>
          <w:lang w:val="en-US" w:eastAsia="zh-CN"/>
          <w14:textFill>
            <w14:solidFill>
              <w14:schemeClr w14:val="tx1"/>
            </w14:solidFill>
          </w14:textFill>
        </w:rPr>
        <w:t>按照</w:t>
      </w:r>
      <w:r>
        <w:rPr>
          <w:rFonts w:hint="eastAsia" w:ascii="宋体" w:hAnsi="宋体"/>
          <w:b/>
          <w:bCs/>
          <w:color w:val="000000" w:themeColor="text1"/>
          <w:sz w:val="24"/>
          <w:highlight w:val="none"/>
          <w:u w:val="single"/>
          <w:lang w:val="en-US" w:eastAsia="zh-CN"/>
          <w14:textFill>
            <w14:solidFill>
              <w14:schemeClr w14:val="tx1"/>
            </w14:solidFill>
          </w14:textFill>
        </w:rPr>
        <w:t>每月每台缴纳的具体管理费金额</w:t>
      </w:r>
      <w:r>
        <w:rPr>
          <w:rFonts w:hint="eastAsia" w:ascii="宋体" w:hAnsi="宋体"/>
          <w:color w:val="000000" w:themeColor="text1"/>
          <w:sz w:val="24"/>
          <w:highlight w:val="none"/>
          <w:lang w:val="en-US" w:eastAsia="zh-CN"/>
          <w14:textFill>
            <w14:solidFill>
              <w14:schemeClr w14:val="tx1"/>
            </w14:solidFill>
          </w14:textFill>
        </w:rPr>
        <w:t>进行报价</w:t>
      </w:r>
      <w:r>
        <w:rPr>
          <w:rFonts w:hint="eastAsia" w:ascii="宋体" w:hAnsi="宋体"/>
          <w:color w:val="000000" w:themeColor="text1"/>
          <w:sz w:val="24"/>
          <w:highlight w:val="none"/>
          <w14:textFill>
            <w14:solidFill>
              <w14:schemeClr w14:val="tx1"/>
            </w14:solidFill>
          </w14:textFill>
        </w:rPr>
        <w:t>，不允许缺项或漏项，否则作无效响应处理。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3"/>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both"/>
        <w:rPr>
          <w:rFonts w:hint="eastAsia"/>
          <w:b/>
          <w:color w:val="000000" w:themeColor="text1"/>
          <w:sz w:val="30"/>
          <w:szCs w:val="30"/>
          <w14:textFill>
            <w14:solidFill>
              <w14:schemeClr w14:val="tx1"/>
            </w14:solidFill>
          </w14:textFill>
        </w:rPr>
      </w:pPr>
    </w:p>
    <w:p>
      <w:pPr>
        <w:rPr>
          <w:rFonts w:hint="eastAsia"/>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br w:type="page"/>
      </w: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hint="eastAsia" w:ascii="宋体" w:hAnsi="宋体" w:eastAsia="宋体" w:cs="宋体"/>
          <w:color w:val="000000" w:themeColor="text1"/>
          <w:sz w:val="24"/>
          <w:szCs w:val="24"/>
          <w14:textFill>
            <w14:solidFill>
              <w14:schemeClr w14:val="tx1"/>
            </w14:solidFill>
          </w14:textFill>
        </w:rPr>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3"/>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6、技术要求</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8"/>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firstLine="480" w:firstLineChars="200"/>
        <w:jc w:val="left"/>
        <w:rPr>
          <w:rFonts w:hint="eastAsia"/>
          <w:b/>
          <w:color w:val="000000" w:themeColor="text1"/>
          <w:sz w:val="30"/>
          <w:szCs w:val="30"/>
          <w:lang w:val="en-US" w:eastAsia="zh-CN"/>
          <w14:textFill>
            <w14:solidFill>
              <w14:schemeClr w14:val="tx1"/>
            </w14:solidFill>
          </w14:textFill>
        </w:rPr>
      </w:pPr>
      <w:r>
        <w:rPr>
          <w:rFonts w:hint="eastAsia" w:ascii="Calibri" w:hAnsi="Calibri" w:cs="Calibri"/>
          <w:color w:val="000000" w:themeColor="text1"/>
          <w:sz w:val="24"/>
          <w:szCs w:val="24"/>
          <w:lang w:val="en-US" w:eastAsia="zh-CN" w:bidi="ar-SA"/>
          <w14:textFill>
            <w14:solidFill>
              <w14:schemeClr w14:val="tx1"/>
            </w14:solidFill>
          </w14:textFill>
        </w:rPr>
        <w:t>供应商按照文件中具体要求中的技术要求中的1-6项的要求提供相应的佐证资料。</w:t>
      </w:r>
    </w:p>
    <w:p>
      <w:pPr>
        <w:spacing w:line="400" w:lineRule="exact"/>
        <w:ind w:right="150"/>
        <w:jc w:val="left"/>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pStyle w:val="3"/>
        <w:rPr>
          <w:rFonts w:hint="eastAsia"/>
          <w:lang w:val="en-US" w:eastAsia="zh-CN"/>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both"/>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7、产品外观情况</w:t>
      </w:r>
    </w:p>
    <w:p>
      <w:pPr>
        <w:pStyle w:val="38"/>
        <w:spacing w:before="3" w:line="252" w:lineRule="exact"/>
        <w:ind w:left="107" w:right="0" w:firstLine="480" w:firstLineChars="200"/>
        <w:rPr>
          <w:rFonts w:hint="eastAsia" w:ascii="宋体" w:hAnsi="宋体" w:eastAsia="宋体" w:cs="宋体"/>
          <w:b w:val="0"/>
          <w:sz w:val="24"/>
          <w:szCs w:val="24"/>
          <w:lang w:val="en-US" w:eastAsia="zh-CN" w:bidi="ar-SA"/>
        </w:rPr>
      </w:pPr>
    </w:p>
    <w:p>
      <w:pPr>
        <w:pStyle w:val="38"/>
        <w:spacing w:before="0" w:line="400" w:lineRule="exact"/>
        <w:ind w:left="0"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供应商提供产品的彩页，包含</w:t>
      </w:r>
      <w:r>
        <w:rPr>
          <w:rFonts w:hint="eastAsia" w:ascii="宋体" w:hAnsi="宋体" w:eastAsia="宋体" w:cs="宋体"/>
          <w:color w:val="000000" w:themeColor="text1"/>
          <w:kern w:val="2"/>
          <w:sz w:val="24"/>
          <w:szCs w:val="24"/>
          <w14:textFill>
            <w14:solidFill>
              <w14:schemeClr w14:val="tx1"/>
            </w14:solidFill>
          </w14:textFill>
        </w:rPr>
        <w:t>产品名称、型号、规格、技术参数、图片等</w:t>
      </w:r>
      <w:r>
        <w:rPr>
          <w:rFonts w:hint="eastAsia" w:ascii="宋体" w:hAnsi="宋体" w:eastAsia="宋体" w:cs="宋体"/>
          <w:color w:val="000000" w:themeColor="text1"/>
          <w:kern w:val="2"/>
          <w:sz w:val="24"/>
          <w:szCs w:val="24"/>
          <w:lang w:eastAsia="zh-CN"/>
          <w14:textFill>
            <w14:solidFill>
              <w14:schemeClr w14:val="tx1"/>
            </w14:solidFill>
          </w14:textFill>
        </w:rPr>
        <w:t>，另将电子版发送至邮箱：</w:t>
      </w:r>
      <w:r>
        <w:rPr>
          <w:rFonts w:hint="eastAsia" w:ascii="宋体" w:hAnsi="宋体" w:eastAsia="宋体" w:cs="宋体"/>
          <w:color w:val="000000" w:themeColor="text1"/>
          <w:kern w:val="2"/>
          <w:sz w:val="24"/>
          <w:szCs w:val="24"/>
          <w:lang w:val="en-US" w:eastAsia="zh-CN"/>
          <w14:textFill>
            <w14:solidFill>
              <w14:schemeClr w14:val="tx1"/>
            </w14:solidFill>
          </w14:textFill>
        </w:rPr>
        <w:t>304580325@qq.com</w:t>
      </w:r>
      <w:r>
        <w:rPr>
          <w:rFonts w:hint="eastAsia" w:cs="宋体"/>
          <w:b w:val="0"/>
          <w:color w:val="000000" w:themeColor="text1"/>
          <w:sz w:val="24"/>
          <w:szCs w:val="24"/>
          <w:lang w:val="en-US" w:eastAsia="zh-CN" w:bidi="ar-SA"/>
          <w14:textFill>
            <w14:solidFill>
              <w14:schemeClr w14:val="tx1"/>
            </w14:solidFill>
          </w14:textFill>
        </w:rPr>
        <w:t>。</w:t>
      </w:r>
    </w:p>
    <w:p>
      <w:pPr>
        <w:pStyle w:val="38"/>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w:t>
      </w:r>
    </w:p>
    <w:p>
      <w:pPr>
        <w:pStyle w:val="3"/>
        <w:numPr>
          <w:ilvl w:val="-1"/>
          <w:numId w:val="0"/>
        </w:numPr>
        <w:rPr>
          <w:rFonts w:hint="default"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供应商提供的服务方案包括以下内容：（1）故障处理；（2）投诉质疑；（3）日常维护；（4）服务响应时间</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5</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收费标准</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w:t>
      </w:r>
      <w:r>
        <w:rPr>
          <w:rFonts w:hint="eastAsia"/>
          <w:b/>
          <w:color w:val="000000" w:themeColor="text1"/>
          <w:sz w:val="30"/>
          <w:szCs w:val="30"/>
          <w:lang w:val="en-US" w:eastAsia="zh-CN"/>
          <w14:textFill>
            <w14:solidFill>
              <w14:schemeClr w14:val="tx1"/>
            </w14:solidFill>
          </w14:textFill>
        </w:rPr>
        <w:t>供应商类似项目业绩一览表（（格式自拟））</w:t>
      </w:r>
    </w:p>
    <w:p>
      <w:pPr>
        <w:pStyle w:val="7"/>
        <w:spacing w:line="400" w:lineRule="exact"/>
        <w:ind w:firstLine="480" w:firstLineChars="200"/>
        <w:jc w:val="left"/>
        <w:rPr>
          <w:rFonts w:hint="eastAsia" w:ascii="宋体" w:hAnsi="宋体" w:eastAsia="宋体" w:cs="宋体"/>
          <w:color w:val="000000" w:themeColor="text1"/>
          <w:sz w:val="24"/>
          <w:szCs w:val="24"/>
          <w:lang w:bidi="zh-CN"/>
          <w14:textFill>
            <w14:solidFill>
              <w14:schemeClr w14:val="tx1"/>
            </w14:solidFill>
          </w14:textFill>
        </w:rPr>
      </w:pPr>
      <w:r>
        <w:rPr>
          <w:rFonts w:hint="eastAsia" w:ascii="宋体" w:hAnsi="宋体" w:eastAsia="宋体" w:cs="宋体"/>
          <w:color w:val="000000" w:themeColor="text1"/>
          <w:sz w:val="24"/>
          <w:szCs w:val="24"/>
          <w:lang w:bidi="zh-CN"/>
          <w14:textFill>
            <w14:solidFill>
              <w14:schemeClr w14:val="tx1"/>
            </w14:solidFill>
          </w14:textFill>
        </w:rPr>
        <w:t>供应商提供2022年以来与国内三级医院类似业绩。</w:t>
      </w:r>
    </w:p>
    <w:p>
      <w:pPr>
        <w:spacing w:line="400" w:lineRule="exact"/>
      </w:pPr>
    </w:p>
    <w:p>
      <w:pPr>
        <w:spacing w:line="400" w:lineRule="exact"/>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rPr>
          <w:rFonts w:hint="eastAsia"/>
        </w:rPr>
      </w:pPr>
      <w:r>
        <w:rPr>
          <w:rFonts w:hint="eastAsia"/>
        </w:rPr>
        <w:br w:type="page"/>
      </w:r>
    </w:p>
    <w:p>
      <w:pPr>
        <w:numPr>
          <w:ilvl w:val="0"/>
          <w:numId w:val="0"/>
        </w:numPr>
        <w:jc w:val="center"/>
        <w:rPr>
          <w:rFonts w:hint="eastAsia"/>
          <w:b/>
          <w:color w:val="000000" w:themeColor="text1"/>
          <w:sz w:val="30"/>
          <w:szCs w:val="30"/>
          <w14:textFill>
            <w14:solidFill>
              <w14:schemeClr w14:val="tx1"/>
            </w14:solidFill>
          </w14:textFill>
        </w:rPr>
      </w:pPr>
      <w: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t>10、</w:t>
      </w:r>
      <w:r>
        <w:rPr>
          <w:rFonts w:hint="eastAsia"/>
          <w:b/>
          <w:color w:val="000000" w:themeColor="text1"/>
          <w:sz w:val="30"/>
          <w:szCs w:val="30"/>
          <w14:textFill>
            <w14:solidFill>
              <w14:schemeClr w14:val="tx1"/>
            </w14:solidFill>
          </w14:textFill>
        </w:rPr>
        <w:t>需要说明的其他内容</w:t>
      </w:r>
    </w:p>
    <w:p>
      <w:pPr>
        <w:rPr>
          <w:rFonts w:hint="eastAsia"/>
        </w:rPr>
      </w:pPr>
      <w:r>
        <w:rPr>
          <w:rFonts w:hint="eastAsia" w:ascii="Calibri" w:hAnsi="Calibri" w:cs="Calibri"/>
          <w:color w:val="000000" w:themeColor="text1"/>
          <w:sz w:val="24"/>
          <w:szCs w:val="24"/>
          <w:lang w:val="en-US" w:eastAsia="zh-CN" w:bidi="ar-SA"/>
          <w14:textFill>
            <w14:solidFill>
              <w14:schemeClr w14:val="tx1"/>
            </w14:solidFill>
          </w14:textFill>
        </w:rPr>
        <w:t>（如产品有产品节能、环保相关证明，请提供）</w:t>
      </w:r>
      <w:bookmarkStart w:id="2" w:name="_GoBack"/>
      <w:bookmarkEnd w:id="2"/>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0"/>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172589"/>
    <w:rsid w:val="04557B19"/>
    <w:rsid w:val="04C61298"/>
    <w:rsid w:val="05A83606"/>
    <w:rsid w:val="05D83B97"/>
    <w:rsid w:val="05F62118"/>
    <w:rsid w:val="06380241"/>
    <w:rsid w:val="07C94BE1"/>
    <w:rsid w:val="07DE6769"/>
    <w:rsid w:val="087A399D"/>
    <w:rsid w:val="09372641"/>
    <w:rsid w:val="095A6A56"/>
    <w:rsid w:val="09CA2C87"/>
    <w:rsid w:val="09E54036"/>
    <w:rsid w:val="0A325ADB"/>
    <w:rsid w:val="0ABF45FF"/>
    <w:rsid w:val="0ADD79D4"/>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5656ED0"/>
    <w:rsid w:val="16803C1A"/>
    <w:rsid w:val="16AC0EAA"/>
    <w:rsid w:val="16D20FE6"/>
    <w:rsid w:val="17373CEB"/>
    <w:rsid w:val="174A3FF1"/>
    <w:rsid w:val="17500414"/>
    <w:rsid w:val="18254B65"/>
    <w:rsid w:val="182F4CA9"/>
    <w:rsid w:val="184039D1"/>
    <w:rsid w:val="188C4A43"/>
    <w:rsid w:val="18B92AF3"/>
    <w:rsid w:val="18C20095"/>
    <w:rsid w:val="18CC494A"/>
    <w:rsid w:val="19307E79"/>
    <w:rsid w:val="195C3707"/>
    <w:rsid w:val="198232D2"/>
    <w:rsid w:val="1B040AF0"/>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8C7234B"/>
    <w:rsid w:val="29C81B10"/>
    <w:rsid w:val="29D06D9D"/>
    <w:rsid w:val="29DA40B8"/>
    <w:rsid w:val="29FD5AAD"/>
    <w:rsid w:val="2A931417"/>
    <w:rsid w:val="2AD91234"/>
    <w:rsid w:val="2B4F2CEF"/>
    <w:rsid w:val="2BBC1282"/>
    <w:rsid w:val="2BC2399E"/>
    <w:rsid w:val="2C182D55"/>
    <w:rsid w:val="2CBF1138"/>
    <w:rsid w:val="2CED706D"/>
    <w:rsid w:val="2CF35149"/>
    <w:rsid w:val="2E102ABB"/>
    <w:rsid w:val="2FCA7EE6"/>
    <w:rsid w:val="2FEE15A0"/>
    <w:rsid w:val="303A1F05"/>
    <w:rsid w:val="30FB7E9E"/>
    <w:rsid w:val="31544B91"/>
    <w:rsid w:val="323325C4"/>
    <w:rsid w:val="324C3922"/>
    <w:rsid w:val="324D2A55"/>
    <w:rsid w:val="3292324B"/>
    <w:rsid w:val="33504021"/>
    <w:rsid w:val="34C82575"/>
    <w:rsid w:val="34D357FA"/>
    <w:rsid w:val="36B064EA"/>
    <w:rsid w:val="3794592A"/>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7E4EC6"/>
    <w:rsid w:val="418D28C4"/>
    <w:rsid w:val="419E4D6E"/>
    <w:rsid w:val="423934A4"/>
    <w:rsid w:val="42C159A0"/>
    <w:rsid w:val="435B4FED"/>
    <w:rsid w:val="43923A02"/>
    <w:rsid w:val="44CD3311"/>
    <w:rsid w:val="45B554CA"/>
    <w:rsid w:val="45DB5113"/>
    <w:rsid w:val="45FA22EB"/>
    <w:rsid w:val="460B369C"/>
    <w:rsid w:val="46494F46"/>
    <w:rsid w:val="48F7696F"/>
    <w:rsid w:val="490907D4"/>
    <w:rsid w:val="4931425C"/>
    <w:rsid w:val="493D5329"/>
    <w:rsid w:val="497C7373"/>
    <w:rsid w:val="49974FAF"/>
    <w:rsid w:val="4B5D638A"/>
    <w:rsid w:val="4B623F21"/>
    <w:rsid w:val="4B924DF7"/>
    <w:rsid w:val="4BFD0E22"/>
    <w:rsid w:val="4C7D00D2"/>
    <w:rsid w:val="4CEA7853"/>
    <w:rsid w:val="4CF34D42"/>
    <w:rsid w:val="4D6026FD"/>
    <w:rsid w:val="4D7A092A"/>
    <w:rsid w:val="4DAF067F"/>
    <w:rsid w:val="4E0758E7"/>
    <w:rsid w:val="4FCB3E4A"/>
    <w:rsid w:val="4FD65049"/>
    <w:rsid w:val="50C20C69"/>
    <w:rsid w:val="50CB7074"/>
    <w:rsid w:val="511A355D"/>
    <w:rsid w:val="513762CB"/>
    <w:rsid w:val="51950AC2"/>
    <w:rsid w:val="52C00CFA"/>
    <w:rsid w:val="53E94A32"/>
    <w:rsid w:val="541F249F"/>
    <w:rsid w:val="54A47FA0"/>
    <w:rsid w:val="55B5596C"/>
    <w:rsid w:val="563D4A6B"/>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79A002D"/>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953D2"/>
    <w:rsid w:val="7B6B2B44"/>
    <w:rsid w:val="7B7754C9"/>
    <w:rsid w:val="7CB3340E"/>
    <w:rsid w:val="7CFB08E4"/>
    <w:rsid w:val="7ECC1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6"/>
    <w:semiHidden/>
    <w:unhideWhenUsed/>
    <w:qFormat/>
    <w:uiPriority w:val="99"/>
    <w:pPr>
      <w:jc w:val="left"/>
    </w:pPr>
  </w:style>
  <w:style w:type="paragraph" w:styleId="6">
    <w:name w:val="Salutation"/>
    <w:basedOn w:val="1"/>
    <w:next w:val="1"/>
    <w:qFormat/>
    <w:uiPriority w:val="99"/>
  </w:style>
  <w:style w:type="paragraph" w:styleId="7">
    <w:name w:val="Body Text"/>
    <w:basedOn w:val="1"/>
    <w:next w:val="1"/>
    <w:qFormat/>
    <w:uiPriority w:val="0"/>
    <w:pPr>
      <w:spacing w:after="120"/>
    </w:pPr>
  </w:style>
  <w:style w:type="paragraph" w:styleId="8">
    <w:name w:val="Plain Text"/>
    <w:basedOn w:val="1"/>
    <w:link w:val="35"/>
    <w:qFormat/>
    <w:uiPriority w:val="0"/>
    <w:pPr>
      <w:autoSpaceDE w:val="0"/>
      <w:autoSpaceDN w:val="0"/>
      <w:adjustRightInd w:val="0"/>
    </w:pPr>
    <w:rPr>
      <w:rFonts w:ascii="宋体" w:hAnsi="Tms Rmn" w:eastAsia="宋体" w:cs="Times New Roman"/>
      <w:kern w:val="0"/>
      <w:szCs w:val="20"/>
    </w:rPr>
  </w:style>
  <w:style w:type="paragraph" w:styleId="9">
    <w:name w:val="Balloon Text"/>
    <w:basedOn w:val="1"/>
    <w:link w:val="30"/>
    <w:semiHidden/>
    <w:unhideWhenUsed/>
    <w:qFormat/>
    <w:uiPriority w:val="99"/>
    <w:rPr>
      <w:sz w:val="18"/>
      <w:szCs w:val="18"/>
    </w:rPr>
  </w:style>
  <w:style w:type="paragraph" w:styleId="10">
    <w:name w:val="footer"/>
    <w:basedOn w:val="1"/>
    <w:link w:val="25"/>
    <w:unhideWhenUsed/>
    <w:qFormat/>
    <w:uiPriority w:val="99"/>
    <w:pPr>
      <w:tabs>
        <w:tab w:val="center" w:pos="4153"/>
        <w:tab w:val="right" w:pos="8306"/>
      </w:tabs>
      <w:snapToGrid w:val="0"/>
      <w:jc w:val="left"/>
    </w:pPr>
    <w:rPr>
      <w:sz w:val="18"/>
      <w:szCs w:val="18"/>
    </w:rPr>
  </w:style>
  <w:style w:type="paragraph" w:styleId="11">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Normal (Web)"/>
    <w:basedOn w:val="1"/>
    <w:semiHidden/>
    <w:unhideWhenUsed/>
    <w:qFormat/>
    <w:uiPriority w:val="99"/>
    <w:pPr>
      <w:spacing w:beforeAutospacing="1" w:afterAutospacing="1"/>
      <w:jc w:val="left"/>
    </w:pPr>
    <w:rPr>
      <w:rFonts w:cs="Times New Roman"/>
      <w:kern w:val="0"/>
      <w:sz w:val="24"/>
    </w:rPr>
  </w:style>
  <w:style w:type="paragraph" w:styleId="14">
    <w:name w:val="Title"/>
    <w:basedOn w:val="1"/>
    <w:next w:val="1"/>
    <w:qFormat/>
    <w:uiPriority w:val="10"/>
    <w:pPr>
      <w:spacing w:before="240" w:after="60"/>
      <w:jc w:val="center"/>
      <w:outlineLvl w:val="0"/>
    </w:pPr>
    <w:rPr>
      <w:rFonts w:ascii="Cambria" w:hAnsi="Cambria" w:cs="Times New Roman"/>
      <w:b/>
      <w:bCs/>
      <w:sz w:val="32"/>
      <w:szCs w:val="32"/>
    </w:rPr>
  </w:style>
  <w:style w:type="paragraph" w:styleId="15">
    <w:name w:val="annotation subject"/>
    <w:basedOn w:val="5"/>
    <w:next w:val="5"/>
    <w:link w:val="37"/>
    <w:semiHidden/>
    <w:unhideWhenUsed/>
    <w:qFormat/>
    <w:uiPriority w:val="99"/>
    <w:rPr>
      <w:b/>
      <w:bCs/>
    </w:rPr>
  </w:style>
  <w:style w:type="paragraph" w:styleId="16">
    <w:name w:val="Body Text First Indent"/>
    <w:basedOn w:val="7"/>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1"/>
    <w:qFormat/>
    <w:uiPriority w:val="99"/>
    <w:rPr>
      <w:sz w:val="18"/>
      <w:szCs w:val="18"/>
    </w:rPr>
  </w:style>
  <w:style w:type="character" w:customStyle="1" w:styleId="25">
    <w:name w:val="页脚 字符"/>
    <w:basedOn w:val="19"/>
    <w:link w:val="10"/>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3"/>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9"/>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8"/>
    <w:qFormat/>
    <w:uiPriority w:val="0"/>
    <w:rPr>
      <w:rFonts w:ascii="宋体" w:hAnsi="Tms Rmn"/>
      <w:sz w:val="21"/>
    </w:rPr>
  </w:style>
  <w:style w:type="character" w:customStyle="1" w:styleId="36">
    <w:name w:val="批注文字 字符"/>
    <w:basedOn w:val="19"/>
    <w:link w:val="5"/>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 w:type="paragraph" w:customStyle="1" w:styleId="38">
    <w:name w:val="Table Paragraph"/>
    <w:basedOn w:val="1"/>
    <w:qFormat/>
    <w:uiPriority w:val="1"/>
    <w:rPr>
      <w:rFonts w:ascii="宋体" w:hAnsi="宋体" w:eastAsia="宋体" w:cs="宋体"/>
      <w:lang w:val="zh-CN" w:eastAsia="zh-CN" w:bidi="zh-CN"/>
    </w:rPr>
  </w:style>
  <w:style w:type="paragraph" w:customStyle="1" w:styleId="39">
    <w:name w:val="正文首行缩进两字符"/>
    <w:basedOn w:val="1"/>
    <w:qFormat/>
    <w:uiPriority w:val="0"/>
    <w:pPr>
      <w:spacing w:line="360" w:lineRule="auto"/>
      <w:ind w:firstLine="200" w:firstLineChars="200"/>
    </w:pPr>
  </w:style>
  <w:style w:type="paragraph" w:customStyle="1" w:styleId="40">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6</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2023-11-06T02:57:00Z</cp:lastPrinted>
  <dcterms:modified xsi:type="dcterms:W3CDTF">2023-12-05T06:29:25Z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BA987918343D4115ADB0BF45E9C1530C_13</vt:lpwstr>
  </property>
</Properties>
</file>