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宋体" w:hAnsi="宋体" w:eastAsia="宋体" w:cs="宋体"/>
          <w:b/>
          <w:bCs/>
          <w:color w:val="000000" w:themeColor="text1"/>
          <w:sz w:val="30"/>
          <w:szCs w:val="30"/>
          <w14:textFill>
            <w14:solidFill>
              <w14:schemeClr w14:val="tx1"/>
            </w14:solidFill>
          </w14:textFill>
        </w:rPr>
      </w:pPr>
      <w:bookmarkStart w:id="0" w:name="_Hlt101233737"/>
      <w:bookmarkEnd w:id="0"/>
      <w:bookmarkStart w:id="1" w:name="_Hlt101843627"/>
      <w:bookmarkEnd w:id="1"/>
      <w:r>
        <w:rPr>
          <w:rFonts w:hint="eastAsia" w:ascii="宋体" w:hAnsi="宋体" w:eastAsia="宋体" w:cs="宋体"/>
          <w:b/>
          <w:bCs/>
          <w:color w:val="000000" w:themeColor="text1"/>
          <w:sz w:val="30"/>
          <w:szCs w:val="30"/>
          <w14:textFill>
            <w14:solidFill>
              <w14:schemeClr w14:val="tx1"/>
            </w14:solidFill>
          </w14:textFill>
        </w:rPr>
        <w:t>附件1：</w:t>
      </w:r>
      <w:r>
        <w:rPr>
          <w:rFonts w:hint="eastAsia" w:ascii="宋体" w:hAnsi="宋体" w:eastAsia="宋体" w:cs="宋体"/>
          <w:b/>
          <w:bCs/>
          <w:color w:val="000000" w:themeColor="text1"/>
          <w:sz w:val="30"/>
          <w:szCs w:val="30"/>
          <w:lang w:val="en-US" w:eastAsia="zh-CN"/>
          <w14:textFill>
            <w14:solidFill>
              <w14:schemeClr w14:val="tx1"/>
            </w14:solidFill>
          </w14:textFill>
        </w:rPr>
        <w:t>项目</w:t>
      </w:r>
      <w:r>
        <w:rPr>
          <w:rFonts w:hint="eastAsia" w:ascii="宋体" w:hAnsi="宋体" w:eastAsia="宋体" w:cs="宋体"/>
          <w:b/>
          <w:bCs/>
          <w:color w:val="000000" w:themeColor="text1"/>
          <w:sz w:val="30"/>
          <w:szCs w:val="30"/>
          <w14:textFill>
            <w14:solidFill>
              <w14:schemeClr w14:val="tx1"/>
            </w14:solidFill>
          </w14:textFill>
        </w:rPr>
        <w:t>需求</w:t>
      </w:r>
    </w:p>
    <w:p>
      <w:pPr>
        <w:spacing w:line="5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本章中标注“</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val="0"/>
        <w:snapToGrid w:val="0"/>
        <w:spacing w:line="500" w:lineRule="exact"/>
        <w:ind w:firstLine="0" w:firstLineChars="0"/>
        <w:jc w:val="left"/>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一、项目概述：</w:t>
      </w:r>
    </w:p>
    <w:p>
      <w:pPr>
        <w:autoSpaceDE/>
        <w:autoSpaceDN/>
        <w:adjustRightInd/>
        <w:snapToGrid/>
        <w:spacing w:line="500" w:lineRule="exact"/>
        <w:ind w:firstLine="480" w:firstLineChars="200"/>
        <w:jc w:val="left"/>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在新春佳节来临之际，为营造热烈、喜庆、祥和的节日氛围，展现职工精神风貌，增进队伍凝聚力，进一步丰富职工文化生活，计划采购2024年春节晚会文艺汇演服务项目。</w:t>
      </w: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0" w:firstLineChars="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二、</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商务要求：</w:t>
      </w:r>
    </w:p>
    <w:p>
      <w:pPr>
        <w:autoSpaceDE/>
        <w:autoSpaceDN/>
        <w:adjustRightInd w:val="0"/>
        <w:snapToGrid w:val="0"/>
        <w:spacing w:before="0" w:beforeLines="0" w:after="0" w:afterLines="0" w:line="500" w:lineRule="exact"/>
        <w:ind w:firstLine="480" w:firstLineChars="200"/>
        <w:jc w:val="left"/>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auto"/>
          <w:kern w:val="44"/>
          <w:sz w:val="24"/>
          <w:szCs w:val="24"/>
          <w:highlight w:val="none"/>
          <w:lang w:val="en-US" w:eastAsia="zh-CN"/>
        </w:rPr>
        <w:t>1. 服务</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期限：</w:t>
      </w:r>
      <w:r>
        <w:rPr>
          <w:rFonts w:hint="eastAsia" w:ascii="宋体" w:hAnsi="宋体" w:eastAsia="宋体" w:cs="宋体"/>
          <w:color w:val="000000" w:themeColor="text1"/>
          <w:kern w:val="2"/>
          <w:sz w:val="24"/>
          <w:szCs w:val="24"/>
          <w:highlight w:val="none"/>
          <w14:textFill>
            <w14:solidFill>
              <w14:schemeClr w14:val="tx1"/>
            </w14:solidFill>
          </w14:textFill>
        </w:rPr>
        <w:t>自合同签订之日起至</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2024年春节晚会文艺</w:t>
      </w:r>
      <w:r>
        <w:rPr>
          <w:rFonts w:hint="eastAsia" w:ascii="宋体" w:hAnsi="宋体" w:eastAsia="宋体" w:cs="宋体"/>
          <w:color w:val="000000" w:themeColor="text1"/>
          <w:kern w:val="2"/>
          <w:sz w:val="24"/>
          <w:szCs w:val="24"/>
          <w:highlight w:val="none"/>
          <w14:textFill>
            <w14:solidFill>
              <w14:schemeClr w14:val="tx1"/>
            </w14:solidFill>
          </w14:textFill>
        </w:rPr>
        <w:t>活动结束完成所有服务之日止。</w:t>
      </w:r>
    </w:p>
    <w:p>
      <w:pPr>
        <w:autoSpaceDE/>
        <w:autoSpaceDN/>
        <w:adjustRightInd/>
        <w:snapToGrid/>
        <w:spacing w:before="0" w:beforeLines="0" w:after="0" w:afterLines="0" w:line="500" w:lineRule="exact"/>
        <w:ind w:firstLine="480" w:firstLineChars="200"/>
        <w:jc w:val="left"/>
        <w:rPr>
          <w:rFonts w:hint="eastAsia" w:ascii="宋体" w:hAnsi="宋体" w:eastAsia="宋体" w:cs="宋体"/>
          <w:color w:val="auto"/>
          <w:kern w:val="44"/>
          <w:sz w:val="24"/>
          <w:szCs w:val="24"/>
          <w:highlight w:val="none"/>
          <w:lang w:val="en-US" w:eastAsia="zh-CN"/>
        </w:rPr>
      </w:pPr>
      <w:r>
        <w:rPr>
          <w:rFonts w:hint="eastAsia" w:ascii="宋体" w:hAnsi="宋体" w:eastAsia="宋体" w:cs="宋体"/>
          <w:color w:val="auto"/>
          <w:kern w:val="44"/>
          <w:sz w:val="24"/>
          <w:szCs w:val="24"/>
          <w:highlight w:val="none"/>
          <w:lang w:val="en-US" w:eastAsia="zh-CN"/>
        </w:rPr>
        <w:t>2. 服务地点：成都市龙泉驿区妇幼保健院</w:t>
      </w:r>
      <w:r>
        <w:rPr>
          <w:rFonts w:hint="eastAsia" w:ascii="宋体" w:hAnsi="宋体" w:eastAsia="宋体" w:cs="宋体"/>
          <w:color w:val="auto"/>
          <w:kern w:val="44"/>
          <w:sz w:val="24"/>
          <w:szCs w:val="24"/>
          <w:highlight w:val="none"/>
        </w:rPr>
        <w:t>（</w:t>
      </w:r>
      <w:r>
        <w:rPr>
          <w:rFonts w:hint="eastAsia" w:ascii="宋体" w:hAnsi="宋体" w:eastAsia="宋体" w:cs="宋体"/>
          <w:color w:val="auto"/>
          <w:kern w:val="44"/>
          <w:sz w:val="24"/>
          <w:szCs w:val="24"/>
          <w:highlight w:val="none"/>
          <w:lang w:val="en-US" w:eastAsia="zh-CN"/>
        </w:rPr>
        <w:t>或</w:t>
      </w:r>
      <w:r>
        <w:rPr>
          <w:rFonts w:hint="eastAsia" w:ascii="宋体" w:hAnsi="宋体" w:eastAsia="宋体" w:cs="宋体"/>
          <w:color w:val="auto"/>
          <w:kern w:val="44"/>
          <w:sz w:val="24"/>
          <w:szCs w:val="24"/>
          <w:highlight w:val="none"/>
        </w:rPr>
        <w:t>采购人指定地点）</w:t>
      </w:r>
      <w:r>
        <w:rPr>
          <w:rFonts w:hint="eastAsia" w:ascii="宋体" w:hAnsi="宋体" w:eastAsia="宋体" w:cs="宋体"/>
          <w:color w:val="auto"/>
          <w:kern w:val="44"/>
          <w:sz w:val="24"/>
          <w:szCs w:val="24"/>
          <w:highlight w:val="none"/>
          <w:lang w:eastAsia="zh-CN"/>
        </w:rPr>
        <w:t>；</w:t>
      </w:r>
    </w:p>
    <w:p>
      <w:pPr>
        <w:autoSpaceDE/>
        <w:autoSpaceDN/>
        <w:adjustRightInd w:val="0"/>
        <w:snapToGrid w:val="0"/>
        <w:spacing w:beforeLines="0" w:afterLines="0" w:line="500" w:lineRule="exact"/>
        <w:ind w:firstLine="480" w:firstLineChars="200"/>
        <w:jc w:val="left"/>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auto"/>
          <w:kern w:val="44"/>
          <w:sz w:val="24"/>
          <w:szCs w:val="24"/>
          <w:highlight w:val="none"/>
          <w:lang w:val="en-US" w:eastAsia="zh-CN"/>
        </w:rPr>
        <w:t>3. 付款方式和条件：</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付款方式和条件：</w:t>
      </w:r>
      <w:r>
        <w:rPr>
          <w:rFonts w:hint="eastAsia" w:ascii="宋体" w:hAnsi="宋体" w:eastAsia="宋体" w:cs="宋体"/>
          <w:color w:val="000000" w:themeColor="text1"/>
          <w:kern w:val="2"/>
          <w:sz w:val="24"/>
          <w:szCs w:val="24"/>
          <w:highlight w:val="none"/>
          <w14:textFill>
            <w14:solidFill>
              <w14:schemeClr w14:val="tx1"/>
            </w14:solidFill>
          </w14:textFill>
        </w:rPr>
        <w:t>合同签订后，在采购人收到成交供应商出具的合法票据后</w:t>
      </w:r>
      <w:r>
        <w:rPr>
          <w:rFonts w:hint="eastAsia" w:ascii="宋体" w:hAnsi="宋体" w:eastAsia="宋体" w:cs="宋体"/>
          <w:color w:val="000000" w:themeColor="text1"/>
          <w:kern w:val="2"/>
          <w:sz w:val="24"/>
          <w:szCs w:val="24"/>
          <w:highlight w:val="none"/>
          <w:lang w:eastAsia="zh-CN"/>
          <w14:textFill>
            <w14:solidFill>
              <w14:schemeClr w14:val="tx1"/>
            </w14:solidFill>
          </w14:textFill>
        </w:rPr>
        <w:t>2</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0</w:t>
      </w:r>
      <w:r>
        <w:rPr>
          <w:rFonts w:hint="eastAsia" w:ascii="宋体" w:hAnsi="宋体" w:eastAsia="宋体" w:cs="宋体"/>
          <w:color w:val="000000" w:themeColor="text1"/>
          <w:kern w:val="2"/>
          <w:sz w:val="24"/>
          <w:szCs w:val="24"/>
          <w:highlight w:val="none"/>
          <w14:textFill>
            <w14:solidFill>
              <w14:schemeClr w14:val="tx1"/>
            </w14:solidFill>
          </w14:textFill>
        </w:rPr>
        <w:t>个工作日内向成交供应商支付</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2024年春节晚会文艺汇演活动</w:t>
      </w:r>
      <w:r>
        <w:rPr>
          <w:rFonts w:hint="eastAsia" w:ascii="宋体" w:hAnsi="宋体" w:eastAsia="宋体" w:cs="宋体"/>
          <w:color w:val="000000" w:themeColor="text1"/>
          <w:kern w:val="2"/>
          <w:sz w:val="24"/>
          <w:szCs w:val="24"/>
          <w:highlight w:val="none"/>
          <w14:textFill>
            <w14:solidFill>
              <w14:schemeClr w14:val="tx1"/>
            </w14:solidFill>
          </w14:textFill>
        </w:rPr>
        <w:t>总合同总额的</w:t>
      </w:r>
      <w:r>
        <w:rPr>
          <w:rFonts w:hint="eastAsia" w:ascii="宋体" w:hAnsi="宋体" w:eastAsia="宋体" w:cs="宋体"/>
          <w:color w:val="000000" w:themeColor="text1"/>
          <w:kern w:val="2"/>
          <w:sz w:val="24"/>
          <w:szCs w:val="24"/>
          <w:highlight w:val="none"/>
          <w:lang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0%；</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2024年春节晚会文艺汇演服务项目</w:t>
      </w:r>
      <w:r>
        <w:rPr>
          <w:rFonts w:hint="eastAsia" w:ascii="宋体" w:hAnsi="宋体" w:eastAsia="宋体" w:cs="宋体"/>
          <w:color w:val="000000" w:themeColor="text1"/>
          <w:kern w:val="2"/>
          <w:sz w:val="24"/>
          <w:szCs w:val="24"/>
          <w:highlight w:val="none"/>
          <w14:textFill>
            <w14:solidFill>
              <w14:schemeClr w14:val="tx1"/>
            </w14:solidFill>
          </w14:textFill>
        </w:rPr>
        <w:t>结束后，在采购人收到成交供应商出具的合法票据后</w:t>
      </w:r>
      <w:r>
        <w:rPr>
          <w:rFonts w:hint="eastAsia" w:ascii="宋体" w:hAnsi="宋体" w:eastAsia="宋体" w:cs="宋体"/>
          <w:color w:val="000000" w:themeColor="text1"/>
          <w:kern w:val="2"/>
          <w:sz w:val="24"/>
          <w:szCs w:val="24"/>
          <w:highlight w:val="none"/>
          <w:lang w:eastAsia="zh-CN"/>
          <w14:textFill>
            <w14:solidFill>
              <w14:schemeClr w14:val="tx1"/>
            </w14:solidFill>
          </w14:textFill>
        </w:rPr>
        <w:t>2</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0</w:t>
      </w:r>
      <w:r>
        <w:rPr>
          <w:rFonts w:hint="eastAsia" w:ascii="宋体" w:hAnsi="宋体" w:eastAsia="宋体" w:cs="宋体"/>
          <w:color w:val="000000" w:themeColor="text1"/>
          <w:kern w:val="2"/>
          <w:sz w:val="24"/>
          <w:szCs w:val="24"/>
          <w:highlight w:val="none"/>
          <w14:textFill>
            <w14:solidFill>
              <w14:schemeClr w14:val="tx1"/>
            </w14:solidFill>
          </w14:textFill>
        </w:rPr>
        <w:t>个工作日内向成交供应商支付合同总额的剩余金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额。</w:t>
      </w:r>
    </w:p>
    <w:p>
      <w:pPr>
        <w:numPr>
          <w:ilvl w:val="-1"/>
          <w:numId w:val="0"/>
        </w:numPr>
        <w:adjustRightInd w:val="0"/>
        <w:snapToGrid w:val="0"/>
        <w:spacing w:before="0" w:beforeLines="-2147483648" w:after="0" w:afterLines="-2147483648" w:line="500" w:lineRule="exact"/>
        <w:ind w:firstLine="480" w:firstLineChars="200"/>
        <w:jc w:val="left"/>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val="en-US" w:eastAsia="zh-CN"/>
        </w:rPr>
        <w:t xml:space="preserve">4. </w:t>
      </w:r>
      <w:r>
        <w:rPr>
          <w:rFonts w:hint="eastAsia" w:ascii="宋体" w:hAnsi="宋体" w:eastAsia="宋体" w:cs="宋体"/>
          <w:color w:val="auto"/>
          <w:kern w:val="44"/>
          <w:sz w:val="24"/>
          <w:szCs w:val="24"/>
          <w:highlight w:val="none"/>
        </w:rPr>
        <w:t>成交供应商应在保证服务期和服务质量的前提下为采购人提供服务，服务中的一切风险（包括人员安全事故责任、与第三方的劳务纠纷、项目实施过程中的劳务纠纷及人员伤害等）均由成交供应商独自承担责任。</w:t>
      </w:r>
    </w:p>
    <w:p>
      <w:pPr>
        <w:numPr>
          <w:ilvl w:val="0"/>
          <w:numId w:val="2"/>
        </w:numPr>
        <w:adjustRightInd w:val="0"/>
        <w:snapToGrid w:val="0"/>
        <w:spacing w:line="500" w:lineRule="exact"/>
        <w:ind w:firstLine="480" w:firstLineChars="200"/>
        <w:jc w:val="left"/>
        <w:rPr>
          <w:rFonts w:hint="eastAsia" w:ascii="宋体" w:hAnsi="宋体" w:eastAsia="宋体" w:cs="宋体"/>
          <w:b w:val="0"/>
          <w:color w:val="auto"/>
          <w:kern w:val="44"/>
          <w:sz w:val="24"/>
          <w:szCs w:val="24"/>
          <w:highlight w:val="none"/>
        </w:rPr>
      </w:pPr>
      <w:r>
        <w:rPr>
          <w:rFonts w:hint="eastAsia" w:ascii="宋体" w:hAnsi="宋体" w:eastAsia="宋体" w:cs="宋体"/>
          <w:color w:val="auto"/>
          <w:kern w:val="44"/>
          <w:sz w:val="24"/>
          <w:szCs w:val="24"/>
          <w:highlight w:val="none"/>
        </w:rPr>
        <w:t>报价要求：成交供应商的报价应是响应本次采购项目要求的全部工作内容的体现，包括实施费用、场地费用、搭建费用、设备设施租赁费用（即设备、道具、服装租赁费用）、演出人员劳务费用、税金、保险和其他费用以及磋商文件规定的其它费用等完成本项目全部工作所需的一切费用。</w:t>
      </w:r>
    </w:p>
    <w:p>
      <w:pPr>
        <w:keepNext w:val="0"/>
        <w:keepLines w:val="0"/>
        <w:pageBreakBefore w:val="0"/>
        <w:widowControl/>
        <w:numPr>
          <w:ilvl w:val="-1"/>
          <w:numId w:val="0"/>
        </w:numPr>
        <w:kinsoku/>
        <w:wordWrap/>
        <w:overflowPunct/>
        <w:topLinePunct w:val="0"/>
        <w:autoSpaceDE/>
        <w:autoSpaceDN/>
        <w:bidi w:val="0"/>
        <w:adjustRightInd w:val="0"/>
        <w:snapToGrid w:val="0"/>
        <w:spacing w:beforeLines="0" w:afterLines="0" w:line="500" w:lineRule="exact"/>
        <w:ind w:firstLine="0" w:firstLineChars="0"/>
        <w:jc w:val="left"/>
        <w:textAlignment w:val="auto"/>
        <w:rPr>
          <w:rFonts w:hint="eastAsia" w:ascii="宋体" w:hAnsi="宋体" w:eastAsia="宋体" w:cs="宋体"/>
          <w:color w:val="auto"/>
          <w:kern w:val="44"/>
          <w:sz w:val="24"/>
          <w:szCs w:val="24"/>
          <w:highlight w:val="none"/>
          <w:lang w:val="en-US" w:eastAsia="zh-CN" w:bidi="ar-SA"/>
        </w:rPr>
      </w:pPr>
      <w:r>
        <w:rPr>
          <w:rFonts w:hint="eastAsia" w:ascii="宋体" w:hAnsi="宋体" w:eastAsia="宋体" w:cs="宋体"/>
          <w:color w:val="auto"/>
          <w:kern w:val="44"/>
          <w:sz w:val="24"/>
          <w:szCs w:val="24"/>
          <w:highlight w:val="none"/>
          <w:lang w:val="en-US" w:eastAsia="zh-CN" w:bidi="ar-SA"/>
        </w:rPr>
        <w:t>三、项目服务内容及要求：</w:t>
      </w:r>
    </w:p>
    <w:p>
      <w:pPr>
        <w:autoSpaceDE/>
        <w:autoSpaceDN/>
        <w:adjustRightInd w:val="0"/>
        <w:snapToGrid w:val="0"/>
        <w:spacing w:beforeLines="0" w:afterLines="0" w:line="500" w:lineRule="exact"/>
        <w:ind w:firstLine="0" w:firstLineChars="0"/>
        <w:jc w:val="left"/>
        <w:rPr>
          <w:rFonts w:hint="eastAsia" w:ascii="宋体" w:hAnsi="宋体" w:eastAsia="宋体" w:cs="宋体"/>
          <w:color w:val="auto"/>
          <w:kern w:val="44"/>
          <w:sz w:val="24"/>
          <w:szCs w:val="24"/>
          <w:highlight w:val="none"/>
          <w:lang w:val="en-US" w:eastAsia="zh-CN"/>
        </w:rPr>
      </w:pPr>
      <w:r>
        <w:rPr>
          <w:rFonts w:hint="eastAsia" w:ascii="宋体" w:hAnsi="宋体" w:eastAsia="宋体" w:cs="宋体"/>
          <w:color w:val="auto"/>
          <w:kern w:val="44"/>
          <w:sz w:val="24"/>
          <w:szCs w:val="24"/>
          <w:highlight w:val="none"/>
          <w:lang w:val="en-US" w:eastAsia="zh-CN"/>
        </w:rPr>
        <w:t>（一）本项目服务范围：</w:t>
      </w:r>
    </w:p>
    <w:p>
      <w:pPr>
        <w:pStyle w:val="8"/>
        <w:adjustRightInd/>
        <w:snapToGrid w:val="0"/>
        <w:spacing w:line="578" w:lineRule="exact"/>
        <w:ind w:firstLine="480" w:firstLineChars="200"/>
        <w:jc w:val="left"/>
        <w:rPr>
          <w:rFonts w:hint="eastAsia" w:ascii="宋体" w:hAnsi="宋体" w:eastAsia="宋体" w:cs="宋体"/>
          <w:color w:val="000000" w:themeColor="text1"/>
          <w:kern w:val="44"/>
          <w:sz w:val="24"/>
          <w:szCs w:val="24"/>
          <w:lang w:val="en-US" w:eastAsia="zh-CN"/>
          <w14:textFill>
            <w14:solidFill>
              <w14:schemeClr w14:val="tx1"/>
            </w14:solidFill>
          </w14:textFill>
        </w:rPr>
      </w:pPr>
      <w:r>
        <w:rPr>
          <w:rFonts w:hint="eastAsia" w:ascii="宋体" w:hAnsi="宋体" w:eastAsia="宋体" w:cs="宋体"/>
          <w:color w:val="auto"/>
          <w:kern w:val="44"/>
          <w:sz w:val="24"/>
          <w:szCs w:val="24"/>
          <w:highlight w:val="none"/>
        </w:rPr>
        <w:t>本次服务采购内容包括但不限于</w:t>
      </w:r>
      <w:r>
        <w:rPr>
          <w:rFonts w:hint="eastAsia" w:ascii="宋体" w:hAnsi="宋体" w:eastAsia="宋体" w:cs="宋体"/>
          <w:color w:val="auto"/>
          <w:kern w:val="44"/>
          <w:sz w:val="24"/>
          <w:szCs w:val="24"/>
          <w:highlight w:val="none"/>
          <w:lang w:val="en-US" w:eastAsia="zh-CN"/>
        </w:rPr>
        <w:t>成都市龙泉驿区妇幼保健院春节晚会文艺汇演服务项目</w:t>
      </w:r>
      <w:r>
        <w:rPr>
          <w:rFonts w:hint="eastAsia" w:ascii="宋体" w:hAnsi="宋体" w:eastAsia="宋体" w:cs="宋体"/>
          <w:color w:val="auto"/>
          <w:kern w:val="44"/>
          <w:sz w:val="24"/>
          <w:szCs w:val="24"/>
          <w:highlight w:val="none"/>
        </w:rPr>
        <w:t>活动策划及组织实施</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lang w:val="en-US" w:eastAsia="zh-CN"/>
        </w:rPr>
        <w:t>春节晚会</w:t>
      </w:r>
      <w:r>
        <w:rPr>
          <w:rFonts w:hint="eastAsia" w:ascii="宋体" w:hAnsi="宋体" w:eastAsia="宋体" w:cs="宋体"/>
          <w:color w:val="auto"/>
          <w:kern w:val="44"/>
          <w:sz w:val="24"/>
          <w:szCs w:val="24"/>
          <w:highlight w:val="none"/>
        </w:rPr>
        <w:t>场地</w:t>
      </w:r>
      <w:r>
        <w:rPr>
          <w:rFonts w:hint="eastAsia" w:ascii="宋体" w:hAnsi="宋体" w:eastAsia="宋体" w:cs="宋体"/>
          <w:color w:val="auto"/>
          <w:kern w:val="44"/>
          <w:sz w:val="24"/>
          <w:szCs w:val="24"/>
          <w:highlight w:val="none"/>
          <w:lang w:val="en-US" w:eastAsia="zh-CN"/>
        </w:rPr>
        <w:t>搭建</w:t>
      </w:r>
      <w:r>
        <w:rPr>
          <w:rFonts w:hint="eastAsia" w:ascii="宋体" w:hAnsi="宋体" w:eastAsia="宋体" w:cs="宋体"/>
          <w:color w:val="auto"/>
          <w:kern w:val="44"/>
          <w:sz w:val="24"/>
          <w:szCs w:val="24"/>
          <w:highlight w:val="none"/>
        </w:rPr>
        <w:t>、氛围营造</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lang w:val="en-US" w:eastAsia="zh-CN"/>
        </w:rPr>
        <w:t>舞台设施</w:t>
      </w:r>
      <w:r>
        <w:rPr>
          <w:rFonts w:hint="eastAsia" w:ascii="宋体" w:hAnsi="宋体" w:eastAsia="宋体" w:cs="宋体"/>
          <w:color w:val="auto"/>
          <w:kern w:val="44"/>
          <w:sz w:val="24"/>
          <w:szCs w:val="24"/>
          <w:highlight w:val="none"/>
        </w:rPr>
        <w:t>设备、</w:t>
      </w:r>
      <w:r>
        <w:rPr>
          <w:rFonts w:hint="eastAsia" w:ascii="宋体" w:hAnsi="宋体" w:eastAsia="宋体" w:cs="宋体"/>
          <w:color w:val="auto"/>
          <w:kern w:val="44"/>
          <w:sz w:val="24"/>
          <w:szCs w:val="24"/>
          <w:highlight w:val="none"/>
          <w:lang w:val="en-US" w:eastAsia="zh-CN"/>
        </w:rPr>
        <w:t>服装道具、舞台妆造、</w:t>
      </w:r>
      <w:r>
        <w:rPr>
          <w:rFonts w:hint="eastAsia" w:ascii="宋体" w:hAnsi="宋体" w:eastAsia="宋体" w:cs="宋体"/>
          <w:color w:val="auto"/>
          <w:kern w:val="44"/>
          <w:sz w:val="24"/>
          <w:szCs w:val="24"/>
          <w:highlight w:val="none"/>
        </w:rPr>
        <w:t>物料设计及制作</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rPr>
        <w:t>应急保障措施</w:t>
      </w:r>
      <w:r>
        <w:rPr>
          <w:rFonts w:hint="eastAsia" w:ascii="宋体" w:hAnsi="宋体" w:eastAsia="宋体" w:cs="宋体"/>
          <w:color w:val="auto"/>
          <w:kern w:val="44"/>
          <w:sz w:val="24"/>
          <w:szCs w:val="24"/>
          <w:highlight w:val="none"/>
          <w:lang w:val="en-US" w:eastAsia="zh-CN"/>
        </w:rPr>
        <w:t>以及</w:t>
      </w:r>
      <w:r>
        <w:rPr>
          <w:rFonts w:hint="eastAsia" w:ascii="宋体" w:hAnsi="宋体" w:eastAsia="宋体" w:cs="宋体"/>
          <w:color w:val="auto"/>
          <w:kern w:val="44"/>
          <w:sz w:val="24"/>
          <w:szCs w:val="24"/>
          <w:highlight w:val="none"/>
        </w:rPr>
        <w:t>现场人员服务等。</w:t>
      </w:r>
    </w:p>
    <w:p>
      <w:pPr>
        <w:numPr>
          <w:ilvl w:val="-1"/>
          <w:numId w:val="0"/>
        </w:numPr>
        <w:adjustRightInd w:val="0"/>
        <w:snapToGrid w:val="0"/>
        <w:spacing w:beforeLines="0" w:afterLines="0" w:line="500" w:lineRule="exact"/>
        <w:ind w:firstLine="0" w:firstLineChars="0"/>
        <w:jc w:val="left"/>
        <w:rPr>
          <w:rFonts w:hint="eastAsia" w:ascii="宋体" w:hAnsi="宋体" w:eastAsia="宋体" w:cs="宋体"/>
          <w:color w:val="auto"/>
          <w:kern w:val="44"/>
          <w:sz w:val="24"/>
          <w:szCs w:val="24"/>
          <w:highlight w:val="none"/>
          <w:lang w:val="en-US" w:eastAsia="zh-CN"/>
        </w:rPr>
      </w:pPr>
      <w:r>
        <w:rPr>
          <w:rFonts w:hint="eastAsia" w:ascii="宋体" w:hAnsi="宋体" w:eastAsia="宋体" w:cs="宋体"/>
          <w:color w:val="auto"/>
          <w:kern w:val="44"/>
          <w:sz w:val="24"/>
          <w:szCs w:val="24"/>
          <w:highlight w:val="none"/>
          <w:lang w:val="en-US" w:eastAsia="zh-CN"/>
        </w:rPr>
        <w:t>（二）服务内容及要求：</w:t>
      </w:r>
    </w:p>
    <w:p>
      <w:pPr>
        <w:adjustRightInd w:val="0"/>
        <w:spacing w:beforeLines="0" w:afterLines="0" w:line="500" w:lineRule="exact"/>
        <w:ind w:firstLine="640"/>
        <w:jc w:val="left"/>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全面负责本次活动的策划、组织及实施工作，具体工作内容包括但不限于：</w:t>
      </w:r>
    </w:p>
    <w:p>
      <w:pPr>
        <w:adjustRightInd w:val="0"/>
        <w:spacing w:beforeLines="0" w:afterLines="0" w:line="500" w:lineRule="exact"/>
        <w:ind w:firstLine="241" w:firstLineChars="100"/>
        <w:jc w:val="left"/>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lang w:val="en-US" w:eastAsia="zh-CN"/>
        </w:rPr>
        <w:t>1.</w:t>
      </w:r>
      <w:r>
        <w:rPr>
          <w:rFonts w:hint="eastAsia" w:ascii="宋体" w:hAnsi="宋体" w:eastAsia="宋体" w:cs="宋体"/>
          <w:b/>
          <w:bCs/>
          <w:color w:val="auto"/>
          <w:kern w:val="44"/>
          <w:sz w:val="24"/>
          <w:szCs w:val="24"/>
          <w:highlight w:val="none"/>
        </w:rPr>
        <w:t>会前工作</w:t>
      </w:r>
      <w:r>
        <w:rPr>
          <w:rFonts w:hint="eastAsia" w:ascii="宋体" w:hAnsi="宋体" w:eastAsia="宋体" w:cs="宋体"/>
          <w:b/>
          <w:bCs/>
          <w:color w:val="auto"/>
          <w:kern w:val="44"/>
          <w:sz w:val="24"/>
          <w:szCs w:val="24"/>
          <w:highlight w:val="none"/>
          <w:lang w:eastAsia="zh-CN"/>
        </w:rPr>
        <w:t>：</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1.1供应商应充分了解</w:t>
      </w:r>
      <w:r>
        <w:rPr>
          <w:rFonts w:hint="eastAsia" w:ascii="宋体" w:hAnsi="宋体" w:eastAsia="宋体" w:cs="宋体"/>
          <w:color w:val="auto"/>
          <w:kern w:val="44"/>
          <w:sz w:val="24"/>
          <w:szCs w:val="24"/>
          <w:highlight w:val="none"/>
          <w:lang w:val="en-US" w:eastAsia="zh-CN"/>
        </w:rPr>
        <w:t>成都市龙泉驿区妇幼保健院</w:t>
      </w:r>
      <w:r>
        <w:rPr>
          <w:rFonts w:hint="eastAsia" w:ascii="宋体" w:hAnsi="宋体" w:eastAsia="宋体" w:cs="宋体"/>
          <w:color w:val="auto"/>
          <w:kern w:val="44"/>
          <w:sz w:val="24"/>
          <w:szCs w:val="24"/>
          <w:highlight w:val="none"/>
        </w:rPr>
        <w:t>背景及情况，就</w:t>
      </w:r>
      <w:r>
        <w:rPr>
          <w:rFonts w:hint="eastAsia" w:ascii="宋体" w:hAnsi="宋体" w:eastAsia="宋体" w:cs="宋体"/>
          <w:color w:val="auto"/>
          <w:kern w:val="44"/>
          <w:sz w:val="24"/>
          <w:szCs w:val="24"/>
          <w:highlight w:val="none"/>
          <w:lang w:eastAsia="zh-CN"/>
        </w:rPr>
        <w:t>2</w:t>
      </w:r>
      <w:r>
        <w:rPr>
          <w:rFonts w:hint="eastAsia" w:ascii="宋体" w:hAnsi="宋体" w:eastAsia="宋体" w:cs="宋体"/>
          <w:color w:val="auto"/>
          <w:kern w:val="44"/>
          <w:sz w:val="24"/>
          <w:szCs w:val="24"/>
          <w:highlight w:val="none"/>
          <w:lang w:val="en-US" w:eastAsia="zh-CN"/>
        </w:rPr>
        <w:t>024年春节晚会文艺汇演</w:t>
      </w:r>
      <w:r>
        <w:rPr>
          <w:rFonts w:hint="eastAsia" w:ascii="宋体" w:hAnsi="宋体" w:eastAsia="宋体" w:cs="宋体"/>
          <w:color w:val="auto"/>
          <w:kern w:val="44"/>
          <w:sz w:val="24"/>
          <w:szCs w:val="24"/>
          <w:highlight w:val="none"/>
        </w:rPr>
        <w:t>活动策划及各环节表现形式，提供整体实施和策划方案。策划方案要在合理可行的前提下，主题鲜明、立意新颖</w:t>
      </w:r>
      <w:r>
        <w:rPr>
          <w:rFonts w:hint="eastAsia" w:ascii="宋体" w:hAnsi="宋体" w:eastAsia="宋体" w:cs="宋体"/>
          <w:color w:val="auto"/>
          <w:kern w:val="44"/>
          <w:sz w:val="24"/>
          <w:szCs w:val="24"/>
          <w:highlight w:val="none"/>
          <w:lang w:eastAsia="zh-CN"/>
        </w:rPr>
        <w:t>；</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1.2</w:t>
      </w:r>
      <w:r>
        <w:rPr>
          <w:rFonts w:hint="eastAsia" w:ascii="宋体" w:hAnsi="宋体" w:eastAsia="宋体" w:cs="宋体"/>
          <w:color w:val="auto"/>
          <w:kern w:val="44"/>
          <w:sz w:val="24"/>
          <w:szCs w:val="24"/>
          <w:highlight w:val="none"/>
          <w:lang w:val="en-US" w:eastAsia="zh-CN"/>
        </w:rPr>
        <w:t>由采购商提供</w:t>
      </w:r>
      <w:r>
        <w:rPr>
          <w:rFonts w:hint="eastAsia" w:ascii="宋体" w:hAnsi="宋体" w:eastAsia="宋体" w:cs="宋体"/>
          <w:color w:val="auto"/>
          <w:kern w:val="44"/>
          <w:sz w:val="24"/>
          <w:szCs w:val="24"/>
          <w:highlight w:val="none"/>
        </w:rPr>
        <w:t>合适</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场地，</w:t>
      </w:r>
      <w:r>
        <w:rPr>
          <w:rFonts w:hint="eastAsia" w:ascii="宋体" w:hAnsi="宋体" w:eastAsia="宋体" w:cs="宋体"/>
          <w:color w:val="auto"/>
          <w:kern w:val="44"/>
          <w:sz w:val="24"/>
          <w:szCs w:val="24"/>
          <w:highlight w:val="none"/>
          <w:lang w:val="en-US" w:eastAsia="zh-CN"/>
        </w:rPr>
        <w:t>供应商</w:t>
      </w:r>
      <w:r>
        <w:rPr>
          <w:rFonts w:hint="eastAsia" w:ascii="宋体" w:hAnsi="宋体" w:eastAsia="宋体" w:cs="宋体"/>
          <w:color w:val="auto"/>
          <w:kern w:val="44"/>
          <w:sz w:val="24"/>
          <w:szCs w:val="24"/>
          <w:highlight w:val="none"/>
          <w:lang w:eastAsia="zh-CN"/>
        </w:rPr>
        <w:t>需</w:t>
      </w:r>
      <w:r>
        <w:rPr>
          <w:rFonts w:hint="eastAsia" w:ascii="宋体" w:hAnsi="宋体" w:eastAsia="宋体" w:cs="宋体"/>
          <w:color w:val="auto"/>
          <w:kern w:val="44"/>
          <w:sz w:val="24"/>
          <w:szCs w:val="24"/>
          <w:highlight w:val="none"/>
        </w:rPr>
        <w:t>根据场地情况，做好规划</w:t>
      </w:r>
      <w:r>
        <w:rPr>
          <w:rFonts w:hint="eastAsia" w:ascii="宋体" w:hAnsi="宋体" w:eastAsia="宋体" w:cs="宋体"/>
          <w:color w:val="auto"/>
          <w:kern w:val="44"/>
          <w:sz w:val="24"/>
          <w:szCs w:val="24"/>
          <w:highlight w:val="none"/>
          <w:lang w:val="en-US" w:eastAsia="zh-CN"/>
        </w:rPr>
        <w:t>设计</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rPr>
        <w:t>氛围营造</w:t>
      </w:r>
      <w:r>
        <w:rPr>
          <w:rFonts w:hint="eastAsia" w:ascii="宋体" w:hAnsi="宋体" w:eastAsia="宋体" w:cs="宋体"/>
          <w:color w:val="auto"/>
          <w:kern w:val="44"/>
          <w:sz w:val="24"/>
          <w:szCs w:val="24"/>
          <w:highlight w:val="none"/>
          <w:lang w:val="en-US" w:eastAsia="zh-CN"/>
        </w:rPr>
        <w:t>及</w:t>
      </w:r>
      <w:r>
        <w:rPr>
          <w:rFonts w:hint="eastAsia" w:ascii="宋体" w:hAnsi="宋体" w:eastAsia="宋体" w:cs="宋体"/>
          <w:color w:val="auto"/>
          <w:kern w:val="44"/>
          <w:sz w:val="24"/>
          <w:szCs w:val="24"/>
          <w:highlight w:val="none"/>
        </w:rPr>
        <w:t>监督实施工作，提供场地规划和氛围营造方案，包括但不限于场地规划、动线设计、氛围营造设计、物料设计</w:t>
      </w:r>
      <w:r>
        <w:rPr>
          <w:rFonts w:hint="eastAsia" w:ascii="宋体" w:hAnsi="宋体" w:eastAsia="宋体" w:cs="宋体"/>
          <w:color w:val="auto"/>
          <w:kern w:val="44"/>
          <w:sz w:val="24"/>
          <w:szCs w:val="24"/>
          <w:highlight w:val="none"/>
          <w:lang w:val="en-US" w:eastAsia="zh-CN"/>
        </w:rPr>
        <w:t>及</w:t>
      </w:r>
      <w:r>
        <w:rPr>
          <w:rFonts w:hint="eastAsia" w:ascii="宋体" w:hAnsi="宋体" w:eastAsia="宋体" w:cs="宋体"/>
          <w:color w:val="auto"/>
          <w:kern w:val="44"/>
          <w:sz w:val="24"/>
          <w:szCs w:val="24"/>
          <w:highlight w:val="none"/>
        </w:rPr>
        <w:t>制作、场地搭建</w:t>
      </w:r>
      <w:r>
        <w:rPr>
          <w:rFonts w:hint="eastAsia" w:ascii="宋体" w:hAnsi="宋体" w:eastAsia="宋体" w:cs="宋体"/>
          <w:color w:val="auto"/>
          <w:kern w:val="44"/>
          <w:sz w:val="24"/>
          <w:szCs w:val="24"/>
          <w:highlight w:val="none"/>
          <w:lang w:eastAsia="zh-CN"/>
        </w:rPr>
        <w:t>及</w:t>
      </w:r>
      <w:r>
        <w:rPr>
          <w:rFonts w:hint="eastAsia" w:ascii="宋体" w:hAnsi="宋体" w:eastAsia="宋体" w:cs="宋体"/>
          <w:color w:val="auto"/>
          <w:kern w:val="44"/>
          <w:sz w:val="24"/>
          <w:szCs w:val="24"/>
          <w:highlight w:val="none"/>
        </w:rPr>
        <w:t>撤场等；</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1.3</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活动</w:t>
      </w:r>
      <w:r>
        <w:rPr>
          <w:rFonts w:hint="eastAsia" w:ascii="宋体" w:hAnsi="宋体" w:eastAsia="宋体" w:cs="宋体"/>
          <w:color w:val="auto"/>
          <w:kern w:val="44"/>
          <w:sz w:val="24"/>
          <w:szCs w:val="24"/>
          <w:highlight w:val="none"/>
          <w:lang w:val="en-US" w:eastAsia="zh-CN"/>
        </w:rPr>
        <w:t>相关</w:t>
      </w:r>
      <w:r>
        <w:rPr>
          <w:rFonts w:hint="eastAsia" w:ascii="宋体" w:hAnsi="宋体" w:eastAsia="宋体" w:cs="宋体"/>
          <w:color w:val="auto"/>
          <w:kern w:val="44"/>
          <w:sz w:val="24"/>
          <w:szCs w:val="24"/>
          <w:highlight w:val="none"/>
        </w:rPr>
        <w:t>资料设计、制作、运输等，包括但不限于活动手册、桌卡、议程单等物料；</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1.4</w:t>
      </w:r>
      <w:r>
        <w:rPr>
          <w:rFonts w:hint="eastAsia" w:ascii="宋体" w:hAnsi="宋体" w:eastAsia="宋体" w:cs="宋体"/>
          <w:color w:val="auto"/>
          <w:kern w:val="44"/>
          <w:sz w:val="24"/>
          <w:szCs w:val="24"/>
          <w:highlight w:val="none"/>
          <w:lang w:val="en-US" w:eastAsia="zh-CN"/>
        </w:rPr>
        <w:t>结合医院实际及采购方需求，剪辑制作晚会</w:t>
      </w:r>
      <w:r>
        <w:rPr>
          <w:rFonts w:hint="eastAsia" w:ascii="宋体" w:hAnsi="宋体" w:eastAsia="宋体" w:cs="宋体"/>
          <w:color w:val="auto"/>
          <w:kern w:val="44"/>
          <w:sz w:val="24"/>
          <w:szCs w:val="24"/>
          <w:highlight w:val="none"/>
        </w:rPr>
        <w:t>前期</w:t>
      </w:r>
      <w:r>
        <w:rPr>
          <w:rFonts w:hint="eastAsia" w:ascii="宋体" w:hAnsi="宋体" w:eastAsia="宋体" w:cs="宋体"/>
          <w:color w:val="auto"/>
          <w:kern w:val="44"/>
          <w:sz w:val="24"/>
          <w:szCs w:val="24"/>
          <w:highlight w:val="none"/>
          <w:lang w:val="en-US" w:eastAsia="zh-CN"/>
        </w:rPr>
        <w:t>视频</w:t>
      </w:r>
      <w:r>
        <w:rPr>
          <w:rFonts w:hint="eastAsia" w:ascii="宋体" w:hAnsi="宋体" w:eastAsia="宋体" w:cs="宋体"/>
          <w:color w:val="auto"/>
          <w:kern w:val="44"/>
          <w:sz w:val="24"/>
          <w:szCs w:val="24"/>
          <w:highlight w:val="none"/>
        </w:rPr>
        <w:t>；</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lang w:val="en-US" w:eastAsia="zh-CN"/>
        </w:rPr>
      </w:pPr>
      <w:r>
        <w:rPr>
          <w:rFonts w:hint="eastAsia" w:ascii="宋体" w:hAnsi="宋体" w:eastAsia="宋体" w:cs="宋体"/>
          <w:color w:val="auto"/>
          <w:kern w:val="44"/>
          <w:sz w:val="24"/>
          <w:szCs w:val="24"/>
          <w:highlight w:val="none"/>
        </w:rPr>
        <w:t>1.5</w:t>
      </w:r>
      <w:r>
        <w:rPr>
          <w:rFonts w:hint="eastAsia" w:ascii="宋体" w:hAnsi="宋体" w:eastAsia="宋体" w:cs="宋体"/>
          <w:color w:val="auto"/>
          <w:kern w:val="44"/>
          <w:sz w:val="24"/>
          <w:szCs w:val="24"/>
          <w:highlight w:val="none"/>
          <w:lang w:val="en-US" w:eastAsia="zh-CN"/>
        </w:rPr>
        <w:t>根据晚会主题设计</w:t>
      </w:r>
      <w:r>
        <w:rPr>
          <w:rFonts w:hint="eastAsia" w:ascii="宋体" w:hAnsi="宋体" w:eastAsia="宋体" w:cs="宋体"/>
          <w:color w:val="auto"/>
          <w:kern w:val="44"/>
          <w:sz w:val="24"/>
          <w:szCs w:val="24"/>
          <w:highlight w:val="none"/>
        </w:rPr>
        <w:t>邀请</w:t>
      </w:r>
      <w:r>
        <w:rPr>
          <w:rFonts w:hint="eastAsia" w:ascii="宋体" w:hAnsi="宋体" w:eastAsia="宋体" w:cs="宋体"/>
          <w:color w:val="auto"/>
          <w:kern w:val="44"/>
          <w:sz w:val="24"/>
          <w:szCs w:val="24"/>
          <w:highlight w:val="none"/>
          <w:lang w:val="en-US" w:eastAsia="zh-CN"/>
        </w:rPr>
        <w:t>函、座牌</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lang w:val="en-US" w:eastAsia="zh-CN"/>
        </w:rPr>
        <w:t>主持人手稿、节目单；</w:t>
      </w:r>
    </w:p>
    <w:p>
      <w:pPr>
        <w:adjustRightInd w:val="0"/>
        <w:spacing w:beforeLines="0" w:afterLines="0" w:line="500" w:lineRule="exact"/>
        <w:ind w:firstLine="240" w:firstLineChars="100"/>
        <w:jc w:val="left"/>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1.6协助</w:t>
      </w:r>
      <w:r>
        <w:rPr>
          <w:rFonts w:hint="eastAsia" w:ascii="宋体" w:hAnsi="宋体" w:eastAsia="宋体" w:cs="宋体"/>
          <w:color w:val="auto"/>
          <w:kern w:val="44"/>
          <w:sz w:val="24"/>
          <w:szCs w:val="24"/>
          <w:highlight w:val="none"/>
          <w:lang w:val="en-US" w:eastAsia="zh-CN"/>
        </w:rPr>
        <w:t>采购商</w:t>
      </w:r>
      <w:r>
        <w:rPr>
          <w:rFonts w:hint="eastAsia" w:ascii="宋体" w:hAnsi="宋体" w:eastAsia="宋体" w:cs="宋体"/>
          <w:color w:val="auto"/>
          <w:kern w:val="44"/>
          <w:sz w:val="24"/>
          <w:szCs w:val="24"/>
          <w:highlight w:val="none"/>
        </w:rPr>
        <w:t>完成</w:t>
      </w:r>
      <w:r>
        <w:rPr>
          <w:rFonts w:hint="eastAsia" w:ascii="宋体" w:hAnsi="宋体" w:eastAsia="宋体" w:cs="宋体"/>
          <w:color w:val="auto"/>
          <w:kern w:val="44"/>
          <w:sz w:val="24"/>
          <w:szCs w:val="24"/>
          <w:highlight w:val="none"/>
          <w:lang w:val="en-US" w:eastAsia="zh-CN"/>
        </w:rPr>
        <w:t>节目初选、彩排等工作</w:t>
      </w:r>
      <w:r>
        <w:rPr>
          <w:rFonts w:hint="eastAsia" w:ascii="宋体" w:hAnsi="宋体" w:eastAsia="宋体" w:cs="宋体"/>
          <w:color w:val="auto"/>
          <w:kern w:val="44"/>
          <w:sz w:val="24"/>
          <w:szCs w:val="24"/>
          <w:highlight w:val="none"/>
        </w:rPr>
        <w:t>。</w:t>
      </w:r>
    </w:p>
    <w:p>
      <w:pPr>
        <w:adjustRightInd w:val="0"/>
        <w:spacing w:beforeLines="0" w:afterLines="0" w:line="500" w:lineRule="exact"/>
        <w:ind w:firstLine="241" w:firstLineChars="100"/>
        <w:jc w:val="left"/>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lang w:val="en-US" w:eastAsia="zh-CN"/>
        </w:rPr>
        <w:t>2.</w:t>
      </w:r>
      <w:r>
        <w:rPr>
          <w:rFonts w:hint="eastAsia" w:ascii="宋体" w:hAnsi="宋体" w:eastAsia="宋体" w:cs="宋体"/>
          <w:b/>
          <w:bCs/>
          <w:color w:val="auto"/>
          <w:kern w:val="44"/>
          <w:sz w:val="24"/>
          <w:szCs w:val="24"/>
          <w:highlight w:val="none"/>
        </w:rPr>
        <w:t>会中服务</w:t>
      </w:r>
      <w:r>
        <w:rPr>
          <w:rFonts w:hint="eastAsia" w:ascii="宋体" w:hAnsi="宋体" w:eastAsia="宋体" w:cs="宋体"/>
          <w:b/>
          <w:bCs/>
          <w:color w:val="auto"/>
          <w:kern w:val="44"/>
          <w:sz w:val="24"/>
          <w:szCs w:val="24"/>
          <w:highlight w:val="none"/>
          <w:lang w:eastAsia="zh-CN"/>
        </w:rPr>
        <w:t>：</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2.1按照</w:t>
      </w:r>
      <w:r>
        <w:rPr>
          <w:rFonts w:hint="eastAsia" w:ascii="宋体" w:hAnsi="宋体" w:eastAsia="宋体" w:cs="宋体"/>
          <w:color w:val="auto"/>
          <w:kern w:val="44"/>
          <w:sz w:val="24"/>
          <w:szCs w:val="24"/>
          <w:highlight w:val="none"/>
          <w:lang w:val="en-US" w:eastAsia="zh-CN"/>
        </w:rPr>
        <w:t>采购商</w:t>
      </w:r>
      <w:r>
        <w:rPr>
          <w:rFonts w:hint="eastAsia" w:ascii="宋体" w:hAnsi="宋体" w:eastAsia="宋体" w:cs="宋体"/>
          <w:color w:val="auto"/>
          <w:kern w:val="44"/>
          <w:sz w:val="24"/>
          <w:szCs w:val="24"/>
          <w:highlight w:val="none"/>
        </w:rPr>
        <w:t>要求</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rPr>
        <w:t>协助组织参会人员；</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2.2</w:t>
      </w:r>
      <w:r>
        <w:rPr>
          <w:rFonts w:hint="eastAsia" w:ascii="宋体" w:hAnsi="宋体" w:eastAsia="宋体" w:cs="宋体"/>
          <w:color w:val="auto"/>
          <w:kern w:val="44"/>
          <w:sz w:val="24"/>
          <w:szCs w:val="24"/>
          <w:highlight w:val="none"/>
          <w:lang w:val="en-US" w:eastAsia="zh-CN"/>
        </w:rPr>
        <w:t>提前</w:t>
      </w:r>
      <w:r>
        <w:rPr>
          <w:rFonts w:hint="eastAsia" w:ascii="宋体" w:hAnsi="宋体" w:eastAsia="宋体" w:cs="宋体"/>
          <w:color w:val="auto"/>
          <w:kern w:val="44"/>
          <w:sz w:val="24"/>
          <w:szCs w:val="24"/>
          <w:highlight w:val="none"/>
        </w:rPr>
        <w:t>完成场地布置和资料摆放等会务工作；</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2.3负责提供标准的摄影、摄像等会议服务；</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2.4在会前按采购人要求策划活动议程及各环节活动形式；</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2.5负责所有流程</w:t>
      </w:r>
      <w:r>
        <w:rPr>
          <w:rFonts w:hint="eastAsia" w:ascii="宋体" w:hAnsi="宋体" w:eastAsia="宋体" w:cs="宋体"/>
          <w:color w:val="auto"/>
          <w:kern w:val="44"/>
          <w:sz w:val="24"/>
          <w:szCs w:val="24"/>
          <w:highlight w:val="none"/>
          <w:lang w:val="en-US" w:eastAsia="zh-CN"/>
        </w:rPr>
        <w:t>的</w:t>
      </w:r>
      <w:r>
        <w:rPr>
          <w:rFonts w:hint="eastAsia" w:ascii="宋体" w:hAnsi="宋体" w:eastAsia="宋体" w:cs="宋体"/>
          <w:color w:val="auto"/>
          <w:kern w:val="44"/>
          <w:sz w:val="24"/>
          <w:szCs w:val="24"/>
          <w:highlight w:val="none"/>
        </w:rPr>
        <w:t>控制、配合及实施</w:t>
      </w:r>
      <w:r>
        <w:rPr>
          <w:rFonts w:hint="eastAsia" w:ascii="宋体" w:hAnsi="宋体" w:eastAsia="宋体" w:cs="宋体"/>
          <w:color w:val="auto"/>
          <w:kern w:val="44"/>
          <w:sz w:val="24"/>
          <w:szCs w:val="24"/>
          <w:highlight w:val="none"/>
          <w:lang w:val="en-US" w:eastAsia="zh-CN"/>
        </w:rPr>
        <w:t>工作</w:t>
      </w:r>
      <w:r>
        <w:rPr>
          <w:rFonts w:hint="eastAsia" w:ascii="宋体" w:hAnsi="宋体" w:eastAsia="宋体" w:cs="宋体"/>
          <w:color w:val="auto"/>
          <w:kern w:val="44"/>
          <w:sz w:val="24"/>
          <w:szCs w:val="24"/>
          <w:highlight w:val="none"/>
        </w:rPr>
        <w:t>；</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2.6负责符合大型会议标准的导播设备保障及维护</w:t>
      </w:r>
      <w:r>
        <w:rPr>
          <w:rFonts w:hint="eastAsia" w:ascii="宋体" w:hAnsi="宋体" w:eastAsia="宋体" w:cs="宋体"/>
          <w:color w:val="auto"/>
          <w:kern w:val="44"/>
          <w:sz w:val="24"/>
          <w:szCs w:val="24"/>
          <w:highlight w:val="none"/>
          <w:lang w:val="en-US" w:eastAsia="zh-CN"/>
        </w:rPr>
        <w:t>服务</w:t>
      </w:r>
      <w:r>
        <w:rPr>
          <w:rFonts w:hint="eastAsia" w:ascii="宋体" w:hAnsi="宋体" w:eastAsia="宋体" w:cs="宋体"/>
          <w:color w:val="auto"/>
          <w:kern w:val="44"/>
          <w:sz w:val="24"/>
          <w:szCs w:val="24"/>
          <w:highlight w:val="none"/>
        </w:rPr>
        <w:t>；</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2.7负责活动现场网络直播</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lang w:val="en-US" w:eastAsia="zh-CN"/>
        </w:rPr>
        <w:t>转播</w:t>
      </w:r>
      <w:r>
        <w:rPr>
          <w:rFonts w:hint="eastAsia" w:ascii="宋体" w:hAnsi="宋体" w:eastAsia="宋体" w:cs="宋体"/>
          <w:color w:val="auto"/>
          <w:kern w:val="44"/>
          <w:sz w:val="24"/>
          <w:szCs w:val="24"/>
          <w:highlight w:val="none"/>
        </w:rPr>
        <w:t>服务</w:t>
      </w:r>
      <w:r>
        <w:rPr>
          <w:rFonts w:hint="eastAsia" w:ascii="宋体" w:hAnsi="宋体" w:eastAsia="宋体" w:cs="宋体"/>
          <w:color w:val="auto"/>
          <w:kern w:val="44"/>
          <w:sz w:val="24"/>
          <w:szCs w:val="24"/>
          <w:highlight w:val="none"/>
          <w:lang w:eastAsia="zh-CN"/>
        </w:rPr>
        <w:t>。</w:t>
      </w:r>
    </w:p>
    <w:p>
      <w:pPr>
        <w:adjustRightInd w:val="0"/>
        <w:spacing w:beforeLines="0" w:afterLines="0" w:line="500" w:lineRule="exact"/>
        <w:ind w:firstLine="241" w:firstLineChars="100"/>
        <w:jc w:val="left"/>
        <w:rPr>
          <w:rFonts w:hint="eastAsia" w:ascii="宋体" w:hAnsi="宋体" w:eastAsia="宋体" w:cs="宋体"/>
          <w:b w:val="0"/>
          <w:bCs w:val="0"/>
          <w:color w:val="auto"/>
          <w:kern w:val="44"/>
          <w:sz w:val="24"/>
          <w:szCs w:val="24"/>
          <w:highlight w:val="none"/>
          <w:lang w:eastAsia="zh-CN"/>
        </w:rPr>
      </w:pPr>
      <w:r>
        <w:rPr>
          <w:rFonts w:hint="eastAsia" w:ascii="宋体" w:hAnsi="宋体" w:eastAsia="宋体" w:cs="宋体"/>
          <w:b/>
          <w:bCs/>
          <w:color w:val="auto"/>
          <w:kern w:val="44"/>
          <w:sz w:val="24"/>
          <w:szCs w:val="24"/>
          <w:highlight w:val="none"/>
          <w:lang w:val="en-US" w:eastAsia="zh-CN"/>
        </w:rPr>
        <w:t>3.</w:t>
      </w:r>
      <w:r>
        <w:rPr>
          <w:rFonts w:hint="eastAsia" w:ascii="宋体" w:hAnsi="宋体" w:eastAsia="宋体" w:cs="宋体"/>
          <w:b/>
          <w:bCs/>
          <w:color w:val="auto"/>
          <w:kern w:val="44"/>
          <w:sz w:val="24"/>
          <w:szCs w:val="24"/>
          <w:highlight w:val="none"/>
        </w:rPr>
        <w:t>后续工作</w:t>
      </w:r>
      <w:r>
        <w:rPr>
          <w:rFonts w:hint="eastAsia" w:ascii="宋体" w:hAnsi="宋体" w:eastAsia="宋体" w:cs="宋体"/>
          <w:b/>
          <w:bCs/>
          <w:color w:val="auto"/>
          <w:kern w:val="44"/>
          <w:sz w:val="24"/>
          <w:szCs w:val="24"/>
          <w:highlight w:val="none"/>
          <w:lang w:eastAsia="zh-CN"/>
        </w:rPr>
        <w:t>：</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3.1负责会后会场整理及撤离工作；</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3.2</w:t>
      </w:r>
      <w:r>
        <w:rPr>
          <w:rFonts w:hint="eastAsia" w:ascii="宋体" w:hAnsi="宋体" w:eastAsia="宋体" w:cs="宋体"/>
          <w:color w:val="auto"/>
          <w:kern w:val="44"/>
          <w:sz w:val="24"/>
          <w:szCs w:val="24"/>
          <w:highlight w:val="none"/>
          <w:lang w:val="en-US" w:eastAsia="zh-CN"/>
        </w:rPr>
        <w:t>提供晚会</w:t>
      </w:r>
      <w:r>
        <w:rPr>
          <w:rFonts w:hint="eastAsia" w:ascii="宋体" w:hAnsi="宋体" w:eastAsia="宋体" w:cs="宋体"/>
          <w:color w:val="auto"/>
          <w:kern w:val="44"/>
          <w:sz w:val="24"/>
          <w:szCs w:val="24"/>
          <w:highlight w:val="none"/>
        </w:rPr>
        <w:t>活动</w:t>
      </w:r>
      <w:r>
        <w:rPr>
          <w:rFonts w:hint="eastAsia" w:ascii="宋体" w:hAnsi="宋体" w:eastAsia="宋体" w:cs="宋体"/>
          <w:color w:val="auto"/>
          <w:kern w:val="44"/>
          <w:sz w:val="24"/>
          <w:szCs w:val="24"/>
          <w:highlight w:val="none"/>
          <w:lang w:val="en-US" w:eastAsia="zh-CN"/>
        </w:rPr>
        <w:t>照片、</w:t>
      </w:r>
      <w:r>
        <w:rPr>
          <w:rFonts w:hint="eastAsia" w:ascii="宋体" w:hAnsi="宋体" w:eastAsia="宋体" w:cs="宋体"/>
          <w:color w:val="auto"/>
          <w:kern w:val="44"/>
          <w:sz w:val="24"/>
          <w:szCs w:val="24"/>
          <w:highlight w:val="none"/>
        </w:rPr>
        <w:t>影像资料；</w:t>
      </w:r>
    </w:p>
    <w:p>
      <w:pPr>
        <w:pStyle w:val="8"/>
        <w:pageBreakBefore w:val="0"/>
        <w:kinsoku/>
        <w:wordWrap/>
        <w:overflowPunct/>
        <w:topLinePunct w:val="0"/>
        <w:autoSpaceDE/>
        <w:autoSpaceDN/>
        <w:bidi w:val="0"/>
        <w:adjustRightInd/>
        <w:snapToGrid w:val="0"/>
        <w:spacing w:line="578" w:lineRule="exact"/>
        <w:ind w:firstLine="480" w:firstLineChars="200"/>
        <w:textAlignment w:val="auto"/>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val="en-US" w:eastAsia="zh-CN"/>
        </w:rPr>
        <w:t>3.3交接</w:t>
      </w:r>
      <w:r>
        <w:rPr>
          <w:rFonts w:hint="eastAsia" w:ascii="宋体" w:hAnsi="宋体" w:eastAsia="宋体" w:cs="宋体"/>
          <w:color w:val="auto"/>
          <w:kern w:val="44"/>
          <w:sz w:val="24"/>
          <w:szCs w:val="24"/>
          <w:highlight w:val="none"/>
        </w:rPr>
        <w:t>所有流程性文件、相关资料。</w:t>
      </w:r>
    </w:p>
    <w:p>
      <w:pPr>
        <w:adjustRightInd w:val="0"/>
        <w:spacing w:beforeLines="0" w:afterLines="0" w:line="500" w:lineRule="exact"/>
        <w:ind w:firstLine="241" w:firstLineChars="100"/>
        <w:rPr>
          <w:rFonts w:hint="eastAsia" w:ascii="宋体" w:hAnsi="宋体" w:eastAsia="宋体" w:cs="宋体"/>
          <w:b/>
          <w:bCs/>
          <w:color w:val="auto"/>
          <w:kern w:val="44"/>
          <w:sz w:val="24"/>
          <w:szCs w:val="24"/>
          <w:highlight w:val="none"/>
          <w:lang w:val="en-US" w:eastAsia="zh-CN"/>
        </w:rPr>
      </w:pPr>
      <w:r>
        <w:rPr>
          <w:rFonts w:hint="eastAsia" w:ascii="宋体" w:hAnsi="宋体" w:eastAsia="宋体" w:cs="宋体"/>
          <w:b/>
          <w:bCs/>
          <w:color w:val="auto"/>
          <w:kern w:val="44"/>
          <w:sz w:val="24"/>
          <w:szCs w:val="24"/>
          <w:highlight w:val="none"/>
          <w:lang w:val="en-US" w:eastAsia="zh-CN"/>
        </w:rPr>
        <w:t>4.具体服务要求：</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val="en-US" w:eastAsia="zh-CN"/>
        </w:rPr>
        <w:t xml:space="preserve">4.1 </w:t>
      </w:r>
      <w:r>
        <w:rPr>
          <w:rFonts w:hint="eastAsia" w:ascii="宋体" w:hAnsi="宋体" w:eastAsia="宋体" w:cs="宋体"/>
          <w:color w:val="auto"/>
          <w:kern w:val="44"/>
          <w:sz w:val="24"/>
          <w:szCs w:val="24"/>
          <w:highlight w:val="none"/>
        </w:rPr>
        <w:t>供应商需自行收集</w:t>
      </w:r>
      <w:r>
        <w:rPr>
          <w:rFonts w:hint="eastAsia" w:ascii="宋体" w:hAnsi="宋体" w:eastAsia="宋体" w:cs="宋体"/>
          <w:color w:val="auto"/>
          <w:kern w:val="44"/>
          <w:sz w:val="24"/>
          <w:szCs w:val="24"/>
          <w:highlight w:val="none"/>
          <w:lang w:val="en-US" w:eastAsia="zh-CN"/>
        </w:rPr>
        <w:t>成都市龙泉驿妇幼保健院</w:t>
      </w:r>
      <w:r>
        <w:rPr>
          <w:rFonts w:hint="eastAsia" w:ascii="宋体" w:hAnsi="宋体" w:eastAsia="宋体" w:cs="宋体"/>
          <w:color w:val="auto"/>
          <w:kern w:val="44"/>
          <w:sz w:val="24"/>
          <w:szCs w:val="24"/>
          <w:highlight w:val="none"/>
        </w:rPr>
        <w:t>资料并结合</w:t>
      </w:r>
      <w:r>
        <w:rPr>
          <w:rFonts w:hint="eastAsia" w:ascii="宋体" w:hAnsi="宋体" w:eastAsia="宋体" w:cs="宋体"/>
          <w:color w:val="auto"/>
          <w:kern w:val="44"/>
          <w:sz w:val="24"/>
          <w:szCs w:val="24"/>
          <w:highlight w:val="none"/>
          <w:lang w:eastAsia="zh-CN"/>
        </w:rPr>
        <w:t>2</w:t>
      </w:r>
      <w:r>
        <w:rPr>
          <w:rFonts w:hint="eastAsia" w:ascii="宋体" w:hAnsi="宋体" w:eastAsia="宋体" w:cs="宋体"/>
          <w:color w:val="auto"/>
          <w:kern w:val="44"/>
          <w:sz w:val="24"/>
          <w:szCs w:val="24"/>
          <w:highlight w:val="none"/>
          <w:lang w:val="en-US" w:eastAsia="zh-CN"/>
        </w:rPr>
        <w:t>024年喜迎新春氛围</w:t>
      </w:r>
      <w:r>
        <w:rPr>
          <w:rFonts w:hint="eastAsia" w:ascii="宋体" w:hAnsi="宋体" w:eastAsia="宋体" w:cs="宋体"/>
          <w:color w:val="auto"/>
          <w:kern w:val="44"/>
          <w:sz w:val="24"/>
          <w:szCs w:val="24"/>
          <w:highlight w:val="none"/>
          <w:lang w:eastAsia="zh-CN"/>
        </w:rPr>
        <w:t>及</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主题提供</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活动策划创意方案及活动现场效果图</w:t>
      </w:r>
      <w:r>
        <w:rPr>
          <w:rFonts w:hint="eastAsia" w:ascii="宋体" w:hAnsi="宋体" w:eastAsia="宋体" w:cs="宋体"/>
          <w:b/>
          <w:bCs/>
          <w:color w:val="auto"/>
          <w:kern w:val="44"/>
          <w:sz w:val="24"/>
          <w:szCs w:val="24"/>
          <w:highlight w:val="none"/>
        </w:rPr>
        <w:t>（需在响应文件中提供）</w:t>
      </w:r>
      <w:r>
        <w:rPr>
          <w:rFonts w:hint="eastAsia" w:ascii="宋体" w:hAnsi="宋体" w:eastAsia="宋体" w:cs="宋体"/>
          <w:color w:val="auto"/>
          <w:kern w:val="44"/>
          <w:sz w:val="24"/>
          <w:szCs w:val="24"/>
          <w:highlight w:val="none"/>
        </w:rPr>
        <w:t>。</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val="en-US" w:eastAsia="zh-CN"/>
        </w:rPr>
        <w:t>4.</w:t>
      </w:r>
      <w:r>
        <w:rPr>
          <w:rFonts w:hint="eastAsia" w:ascii="宋体" w:hAnsi="宋体" w:eastAsia="宋体" w:cs="宋体"/>
          <w:color w:val="auto"/>
          <w:kern w:val="44"/>
          <w:sz w:val="24"/>
          <w:szCs w:val="24"/>
          <w:highlight w:val="none"/>
        </w:rPr>
        <w:t>2</w:t>
      </w:r>
      <w:r>
        <w:rPr>
          <w:rFonts w:hint="eastAsia" w:ascii="宋体" w:hAnsi="宋体" w:eastAsia="宋体" w:cs="宋体"/>
          <w:color w:val="auto"/>
          <w:kern w:val="44"/>
          <w:sz w:val="24"/>
          <w:szCs w:val="24"/>
          <w:highlight w:val="none"/>
          <w:lang w:val="en-US" w:eastAsia="zh-CN"/>
        </w:rPr>
        <w:t xml:space="preserve"> </w:t>
      </w:r>
      <w:r>
        <w:rPr>
          <w:rFonts w:hint="eastAsia" w:ascii="宋体" w:hAnsi="宋体" w:eastAsia="宋体" w:cs="宋体"/>
          <w:color w:val="auto"/>
          <w:kern w:val="44"/>
          <w:sz w:val="24"/>
          <w:szCs w:val="24"/>
          <w:highlight w:val="none"/>
        </w:rPr>
        <w:t>活动时间安排：供应商需在响应文件中提供</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活动执行安排的进度表（</w:t>
      </w:r>
      <w:r>
        <w:rPr>
          <w:rFonts w:hint="eastAsia" w:ascii="宋体" w:hAnsi="宋体" w:eastAsia="宋体" w:cs="宋体"/>
          <w:b/>
          <w:bCs/>
          <w:color w:val="auto"/>
          <w:kern w:val="44"/>
          <w:sz w:val="24"/>
          <w:szCs w:val="24"/>
          <w:highlight w:val="none"/>
        </w:rPr>
        <w:t>需在响应文件中提供</w:t>
      </w:r>
      <w:r>
        <w:rPr>
          <w:rFonts w:hint="eastAsia" w:ascii="宋体" w:hAnsi="宋体" w:eastAsia="宋体" w:cs="宋体"/>
          <w:b/>
          <w:bCs/>
          <w:color w:val="auto"/>
          <w:kern w:val="44"/>
          <w:sz w:val="24"/>
          <w:szCs w:val="24"/>
          <w:highlight w:val="none"/>
          <w:lang w:eastAsia="zh-CN"/>
        </w:rPr>
        <w:t>，</w:t>
      </w:r>
      <w:r>
        <w:rPr>
          <w:rFonts w:hint="eastAsia" w:ascii="宋体" w:hAnsi="宋体" w:eastAsia="宋体" w:cs="宋体"/>
          <w:b/>
          <w:bCs/>
          <w:color w:val="auto"/>
          <w:kern w:val="44"/>
          <w:sz w:val="24"/>
          <w:szCs w:val="24"/>
          <w:highlight w:val="none"/>
        </w:rPr>
        <w:t>进度表格式自拟</w:t>
      </w:r>
      <w:r>
        <w:rPr>
          <w:rFonts w:hint="eastAsia" w:ascii="宋体" w:hAnsi="宋体" w:eastAsia="宋体" w:cs="宋体"/>
          <w:color w:val="auto"/>
          <w:kern w:val="44"/>
          <w:sz w:val="24"/>
          <w:szCs w:val="24"/>
          <w:highlight w:val="none"/>
        </w:rPr>
        <w:t>）。</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eastAsia="zh-CN"/>
        </w:rPr>
        <w:t>4</w:t>
      </w:r>
      <w:r>
        <w:rPr>
          <w:rFonts w:hint="eastAsia" w:ascii="宋体" w:hAnsi="宋体" w:eastAsia="宋体" w:cs="宋体"/>
          <w:color w:val="auto"/>
          <w:kern w:val="44"/>
          <w:sz w:val="24"/>
          <w:szCs w:val="24"/>
          <w:highlight w:val="none"/>
          <w:lang w:val="en-US" w:eastAsia="zh-CN"/>
        </w:rPr>
        <w:t xml:space="preserve">.3 </w:t>
      </w:r>
      <w:r>
        <w:rPr>
          <w:rFonts w:hint="eastAsia" w:ascii="宋体" w:hAnsi="宋体" w:eastAsia="宋体" w:cs="宋体"/>
          <w:color w:val="auto"/>
          <w:kern w:val="44"/>
          <w:sz w:val="24"/>
          <w:szCs w:val="24"/>
          <w:highlight w:val="none"/>
        </w:rPr>
        <w:t>音乐制作要求：供应商需完成本次</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活动文艺汇演的原创节目的音乐制作（包含词、曲、音乐制作、录音、后期混缩等）并提供WAV格式的音乐母带，需紧扣本次</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活动的主题。</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rPr>
        <w:t>4</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lang w:val="en-US" w:eastAsia="zh-CN"/>
        </w:rPr>
        <w:t xml:space="preserve">4 </w:t>
      </w:r>
      <w:r>
        <w:rPr>
          <w:rFonts w:hint="eastAsia" w:ascii="宋体" w:hAnsi="宋体" w:eastAsia="宋体" w:cs="宋体"/>
          <w:color w:val="auto"/>
          <w:kern w:val="44"/>
          <w:sz w:val="24"/>
          <w:szCs w:val="24"/>
          <w:highlight w:val="none"/>
        </w:rPr>
        <w:t>片头以及LED视频背景制作要求：供应商需制作活动宣传片头及</w:t>
      </w:r>
      <w:r>
        <w:rPr>
          <w:rFonts w:hint="eastAsia" w:ascii="宋体" w:hAnsi="宋体" w:eastAsia="宋体" w:cs="宋体"/>
          <w:color w:val="auto"/>
          <w:kern w:val="44"/>
          <w:sz w:val="24"/>
          <w:szCs w:val="24"/>
          <w:highlight w:val="none"/>
          <w:lang w:val="en-US" w:eastAsia="zh-CN"/>
        </w:rPr>
        <w:t>晚会节目</w:t>
      </w:r>
      <w:r>
        <w:rPr>
          <w:rFonts w:hint="eastAsia" w:ascii="宋体" w:hAnsi="宋体" w:eastAsia="宋体" w:cs="宋体"/>
          <w:color w:val="auto"/>
          <w:kern w:val="44"/>
          <w:sz w:val="24"/>
          <w:szCs w:val="24"/>
          <w:highlight w:val="none"/>
        </w:rPr>
        <w:t>现场背景视频，对</w:t>
      </w:r>
      <w:r>
        <w:rPr>
          <w:rFonts w:hint="eastAsia" w:ascii="宋体" w:hAnsi="宋体" w:eastAsia="宋体" w:cs="宋体"/>
          <w:color w:val="auto"/>
          <w:kern w:val="44"/>
          <w:sz w:val="24"/>
          <w:szCs w:val="24"/>
          <w:highlight w:val="none"/>
          <w:lang w:val="en-US" w:eastAsia="zh-CN"/>
        </w:rPr>
        <w:t>晚会片头</w:t>
      </w:r>
      <w:r>
        <w:rPr>
          <w:rFonts w:hint="eastAsia" w:ascii="宋体" w:hAnsi="宋体" w:eastAsia="宋体" w:cs="宋体"/>
          <w:color w:val="auto"/>
          <w:kern w:val="44"/>
          <w:sz w:val="24"/>
          <w:szCs w:val="24"/>
          <w:highlight w:val="none"/>
        </w:rPr>
        <w:t>及</w:t>
      </w:r>
      <w:r>
        <w:rPr>
          <w:rFonts w:hint="eastAsia" w:ascii="宋体" w:hAnsi="宋体" w:eastAsia="宋体" w:cs="宋体"/>
          <w:color w:val="auto"/>
          <w:kern w:val="44"/>
          <w:sz w:val="24"/>
          <w:szCs w:val="24"/>
          <w:highlight w:val="none"/>
          <w:lang w:val="en-US" w:eastAsia="zh-CN"/>
        </w:rPr>
        <w:t>节目</w:t>
      </w:r>
      <w:r>
        <w:rPr>
          <w:rFonts w:hint="eastAsia" w:ascii="宋体" w:hAnsi="宋体" w:eastAsia="宋体" w:cs="宋体"/>
          <w:color w:val="auto"/>
          <w:kern w:val="44"/>
          <w:sz w:val="24"/>
          <w:szCs w:val="24"/>
          <w:highlight w:val="none"/>
        </w:rPr>
        <w:t>背景视频进行美术及场景设计。采用三维动画制作</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rPr>
        <w:t>不低于4K分辨率呈现。</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val="en-US" w:eastAsia="zh-CN"/>
        </w:rPr>
        <w:t>4</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rPr>
        <w:t>5</w:t>
      </w:r>
      <w:r>
        <w:rPr>
          <w:rFonts w:hint="eastAsia" w:ascii="宋体" w:hAnsi="宋体" w:eastAsia="宋体" w:cs="宋体"/>
          <w:color w:val="auto"/>
          <w:kern w:val="44"/>
          <w:sz w:val="24"/>
          <w:szCs w:val="24"/>
          <w:highlight w:val="none"/>
          <w:lang w:val="en-US" w:eastAsia="zh-CN"/>
        </w:rPr>
        <w:t xml:space="preserve"> </w:t>
      </w:r>
      <w:r>
        <w:rPr>
          <w:rFonts w:hint="eastAsia" w:ascii="宋体" w:hAnsi="宋体" w:eastAsia="宋体" w:cs="宋体"/>
          <w:color w:val="auto"/>
          <w:kern w:val="44"/>
          <w:sz w:val="24"/>
          <w:szCs w:val="24"/>
          <w:highlight w:val="none"/>
        </w:rPr>
        <w:t>舞美设计要求：供应商需进行本次活动的舞美设计，要求舞美风格契合本次</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主题，展示</w:t>
      </w:r>
      <w:r>
        <w:rPr>
          <w:rFonts w:hint="eastAsia" w:ascii="宋体" w:hAnsi="宋体" w:eastAsia="宋体" w:cs="宋体"/>
          <w:color w:val="auto"/>
          <w:kern w:val="44"/>
          <w:sz w:val="24"/>
          <w:szCs w:val="24"/>
          <w:highlight w:val="none"/>
          <w:lang w:val="en-US" w:eastAsia="zh-CN"/>
        </w:rPr>
        <w:t>本院职工风采风貌</w:t>
      </w:r>
      <w:r>
        <w:rPr>
          <w:rFonts w:hint="eastAsia" w:ascii="宋体" w:hAnsi="宋体" w:eastAsia="宋体" w:cs="宋体"/>
          <w:color w:val="auto"/>
          <w:kern w:val="44"/>
          <w:sz w:val="24"/>
          <w:szCs w:val="24"/>
          <w:highlight w:val="none"/>
        </w:rPr>
        <w:t>；整个舞台布局设置需符合本次活动要求（舞台风格需根据</w:t>
      </w:r>
      <w:r>
        <w:rPr>
          <w:rFonts w:hint="eastAsia" w:ascii="宋体" w:hAnsi="宋体" w:eastAsia="宋体" w:cs="宋体"/>
          <w:color w:val="auto"/>
          <w:kern w:val="44"/>
          <w:sz w:val="24"/>
          <w:szCs w:val="24"/>
          <w:highlight w:val="none"/>
          <w:lang w:val="en-US" w:eastAsia="zh-CN"/>
        </w:rPr>
        <w:t>春节</w:t>
      </w:r>
      <w:r>
        <w:rPr>
          <w:rFonts w:hint="eastAsia" w:ascii="宋体" w:hAnsi="宋体" w:eastAsia="宋体" w:cs="宋体"/>
          <w:color w:val="auto"/>
          <w:kern w:val="44"/>
          <w:sz w:val="24"/>
          <w:szCs w:val="24"/>
          <w:highlight w:val="none"/>
        </w:rPr>
        <w:t>主题进行调整），同时配备不少于</w:t>
      </w:r>
      <w:r>
        <w:rPr>
          <w:rFonts w:hint="eastAsia" w:ascii="宋体" w:hAnsi="宋体" w:eastAsia="宋体" w:cs="宋体"/>
          <w:color w:val="auto"/>
          <w:kern w:val="44"/>
          <w:sz w:val="24"/>
          <w:szCs w:val="24"/>
          <w:highlight w:val="none"/>
          <w:lang w:eastAsia="zh-CN"/>
        </w:rPr>
        <w:t>1</w:t>
      </w:r>
      <w:r>
        <w:rPr>
          <w:rFonts w:hint="eastAsia" w:ascii="宋体" w:hAnsi="宋体" w:eastAsia="宋体" w:cs="宋体"/>
          <w:color w:val="auto"/>
          <w:kern w:val="44"/>
          <w:sz w:val="24"/>
          <w:szCs w:val="24"/>
          <w:highlight w:val="none"/>
        </w:rPr>
        <w:t>名灯光师和</w:t>
      </w:r>
      <w:r>
        <w:rPr>
          <w:rFonts w:hint="eastAsia" w:ascii="宋体" w:hAnsi="宋体" w:eastAsia="宋体" w:cs="宋体"/>
          <w:color w:val="auto"/>
          <w:kern w:val="44"/>
          <w:sz w:val="24"/>
          <w:szCs w:val="24"/>
          <w:highlight w:val="none"/>
          <w:lang w:eastAsia="zh-CN"/>
        </w:rPr>
        <w:t>1</w:t>
      </w:r>
      <w:r>
        <w:rPr>
          <w:rFonts w:hint="eastAsia" w:ascii="宋体" w:hAnsi="宋体" w:eastAsia="宋体" w:cs="宋体"/>
          <w:color w:val="auto"/>
          <w:kern w:val="44"/>
          <w:sz w:val="24"/>
          <w:szCs w:val="24"/>
          <w:highlight w:val="none"/>
        </w:rPr>
        <w:t>名音响师</w:t>
      </w:r>
      <w:r>
        <w:rPr>
          <w:rFonts w:hint="eastAsia" w:ascii="宋体" w:hAnsi="宋体" w:eastAsia="宋体" w:cs="宋体"/>
          <w:color w:val="auto"/>
          <w:kern w:val="44"/>
          <w:sz w:val="24"/>
          <w:szCs w:val="24"/>
          <w:highlight w:val="none"/>
          <w:lang w:eastAsia="zh-CN"/>
        </w:rPr>
        <w:t>、1</w:t>
      </w:r>
      <w:r>
        <w:rPr>
          <w:rFonts w:hint="eastAsia" w:ascii="宋体" w:hAnsi="宋体" w:eastAsia="宋体" w:cs="宋体"/>
          <w:color w:val="auto"/>
          <w:kern w:val="44"/>
          <w:sz w:val="24"/>
          <w:szCs w:val="24"/>
          <w:highlight w:val="none"/>
        </w:rPr>
        <w:t>名</w:t>
      </w:r>
      <w:r>
        <w:rPr>
          <w:rFonts w:hint="eastAsia" w:ascii="宋体" w:hAnsi="宋体" w:eastAsia="宋体" w:cs="宋体"/>
          <w:color w:val="auto"/>
          <w:kern w:val="44"/>
          <w:sz w:val="24"/>
          <w:szCs w:val="24"/>
          <w:highlight w:val="none"/>
          <w:lang w:val="en-US" w:eastAsia="zh-CN"/>
        </w:rPr>
        <w:t>LED操控师</w:t>
      </w:r>
      <w:r>
        <w:rPr>
          <w:rFonts w:hint="eastAsia" w:ascii="宋体" w:hAnsi="宋体" w:eastAsia="宋体" w:cs="宋体"/>
          <w:color w:val="auto"/>
          <w:kern w:val="44"/>
          <w:sz w:val="24"/>
          <w:szCs w:val="24"/>
          <w:highlight w:val="none"/>
        </w:rPr>
        <w:t>；保证活动现场的各项设备、器材和道具的使用安全性（按照设备安全使用规程进行操作）；保证本次活动所需的所有设施、器材及道具至少在演出前一周到位，并可以在彩排时使用。</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val="en-US" w:eastAsia="zh-CN"/>
        </w:rPr>
        <w:t>4</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rPr>
        <w:t>6</w:t>
      </w:r>
      <w:r>
        <w:rPr>
          <w:rFonts w:hint="eastAsia" w:ascii="宋体" w:hAnsi="宋体" w:eastAsia="宋体" w:cs="宋体"/>
          <w:color w:val="auto"/>
          <w:kern w:val="44"/>
          <w:sz w:val="24"/>
          <w:szCs w:val="24"/>
          <w:highlight w:val="none"/>
          <w:lang w:val="en-US" w:eastAsia="zh-CN"/>
        </w:rPr>
        <w:t xml:space="preserve"> </w:t>
      </w:r>
      <w:r>
        <w:rPr>
          <w:rFonts w:hint="eastAsia" w:ascii="宋体" w:hAnsi="宋体" w:eastAsia="宋体" w:cs="宋体"/>
          <w:color w:val="auto"/>
          <w:kern w:val="44"/>
          <w:sz w:val="24"/>
          <w:szCs w:val="24"/>
          <w:highlight w:val="none"/>
        </w:rPr>
        <w:t>服装要求：供应商需提供本次</w:t>
      </w:r>
      <w:r>
        <w:rPr>
          <w:rFonts w:hint="eastAsia" w:ascii="宋体" w:hAnsi="宋体" w:eastAsia="宋体" w:cs="宋体"/>
          <w:color w:val="auto"/>
          <w:kern w:val="44"/>
          <w:sz w:val="24"/>
          <w:szCs w:val="24"/>
          <w:highlight w:val="none"/>
          <w:lang w:val="en-US" w:eastAsia="zh-CN"/>
        </w:rPr>
        <w:t>活动中</w:t>
      </w:r>
      <w:r>
        <w:rPr>
          <w:rFonts w:hint="eastAsia" w:ascii="宋体" w:hAnsi="宋体" w:eastAsia="宋体" w:cs="宋体"/>
          <w:color w:val="auto"/>
          <w:kern w:val="44"/>
          <w:sz w:val="24"/>
          <w:szCs w:val="24"/>
          <w:highlight w:val="none"/>
        </w:rPr>
        <w:t>原创节目所需的演出服装，演出服装风格、颜色搭配与节目主题相契合。</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lang w:val="en-US" w:eastAsia="zh-CN"/>
        </w:rPr>
      </w:pPr>
      <w:r>
        <w:rPr>
          <w:rFonts w:hint="eastAsia" w:ascii="宋体" w:hAnsi="宋体" w:eastAsia="宋体" w:cs="宋体"/>
          <w:color w:val="auto"/>
          <w:kern w:val="44"/>
          <w:sz w:val="24"/>
          <w:szCs w:val="24"/>
          <w:highlight w:val="none"/>
          <w:lang w:val="en-US" w:eastAsia="zh-CN"/>
        </w:rPr>
        <w:t>4.7 化妆要求：供应商需提供专业化妆师团队上门完成节目妆造。</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val="en-US" w:eastAsia="zh-CN"/>
        </w:rPr>
        <w:t>4.</w:t>
      </w:r>
      <w:r>
        <w:rPr>
          <w:rFonts w:hint="eastAsia" w:ascii="宋体" w:hAnsi="宋体" w:eastAsia="宋体" w:cs="宋体"/>
          <w:color w:val="auto"/>
          <w:kern w:val="44"/>
          <w:sz w:val="24"/>
          <w:szCs w:val="24"/>
          <w:highlight w:val="none"/>
          <w:lang w:eastAsia="zh-CN"/>
        </w:rPr>
        <w:t xml:space="preserve">8 </w:t>
      </w:r>
      <w:r>
        <w:rPr>
          <w:rFonts w:hint="eastAsia" w:ascii="宋体" w:hAnsi="宋体" w:eastAsia="宋体" w:cs="宋体"/>
          <w:color w:val="auto"/>
          <w:kern w:val="44"/>
          <w:sz w:val="24"/>
          <w:szCs w:val="24"/>
          <w:highlight w:val="none"/>
        </w:rPr>
        <w:t>道具要求：供应商需提供本次活动</w:t>
      </w:r>
      <w:r>
        <w:rPr>
          <w:rFonts w:hint="eastAsia" w:ascii="宋体" w:hAnsi="宋体" w:eastAsia="宋体" w:cs="宋体"/>
          <w:color w:val="auto"/>
          <w:kern w:val="44"/>
          <w:sz w:val="24"/>
          <w:szCs w:val="24"/>
          <w:highlight w:val="none"/>
          <w:lang w:val="en-US" w:eastAsia="zh-CN"/>
        </w:rPr>
        <w:t>中</w:t>
      </w:r>
      <w:r>
        <w:rPr>
          <w:rFonts w:hint="eastAsia" w:ascii="宋体" w:hAnsi="宋体" w:eastAsia="宋体" w:cs="宋体"/>
          <w:color w:val="auto"/>
          <w:kern w:val="44"/>
          <w:sz w:val="24"/>
          <w:szCs w:val="24"/>
          <w:highlight w:val="none"/>
        </w:rPr>
        <w:t>原创节目需要使用的道具，道具以节目需求为标准。</w:t>
      </w:r>
    </w:p>
    <w:p>
      <w:pPr>
        <w:pStyle w:val="8"/>
        <w:snapToGrid w:val="0"/>
        <w:spacing w:before="0" w:beforeLines="0" w:after="0" w:afterLines="0" w:line="578" w:lineRule="exact"/>
        <w:ind w:firstLine="480" w:firstLineChars="200"/>
        <w:rPr>
          <w:rFonts w:hint="eastAsia" w:ascii="宋体" w:hAnsi="宋体" w:eastAsia="宋体" w:cs="宋体"/>
          <w:color w:val="auto"/>
          <w:kern w:val="44"/>
          <w:sz w:val="24"/>
          <w:szCs w:val="24"/>
          <w:highlight w:val="none"/>
        </w:rPr>
      </w:pPr>
      <w:r>
        <w:rPr>
          <w:rFonts w:hint="eastAsia" w:ascii="宋体" w:hAnsi="宋体" w:eastAsia="宋体" w:cs="宋体"/>
          <w:color w:val="auto"/>
          <w:kern w:val="44"/>
          <w:sz w:val="24"/>
          <w:szCs w:val="24"/>
          <w:highlight w:val="none"/>
          <w:lang w:val="en-US" w:eastAsia="zh-CN"/>
        </w:rPr>
        <w:t>4.</w:t>
      </w:r>
      <w:r>
        <w:rPr>
          <w:rFonts w:hint="eastAsia" w:ascii="宋体" w:hAnsi="宋体" w:eastAsia="宋体" w:cs="宋体"/>
          <w:color w:val="auto"/>
          <w:kern w:val="44"/>
          <w:sz w:val="24"/>
          <w:szCs w:val="24"/>
          <w:highlight w:val="none"/>
          <w:lang w:eastAsia="zh-CN"/>
        </w:rPr>
        <w:t xml:space="preserve">9 </w:t>
      </w:r>
      <w:r>
        <w:rPr>
          <w:rFonts w:hint="eastAsia" w:ascii="宋体" w:hAnsi="宋体" w:eastAsia="宋体" w:cs="宋体"/>
          <w:color w:val="auto"/>
          <w:kern w:val="44"/>
          <w:sz w:val="24"/>
          <w:szCs w:val="24"/>
          <w:highlight w:val="none"/>
        </w:rPr>
        <w:t>多媒体风格设计要求：以</w:t>
      </w:r>
      <w:r>
        <w:rPr>
          <w:rFonts w:hint="eastAsia" w:ascii="宋体" w:hAnsi="宋体" w:eastAsia="宋体" w:cs="宋体"/>
          <w:color w:val="auto"/>
          <w:kern w:val="44"/>
          <w:sz w:val="24"/>
          <w:szCs w:val="24"/>
          <w:highlight w:val="none"/>
          <w:lang w:val="en-US" w:eastAsia="zh-CN"/>
        </w:rPr>
        <w:t>采购人指定主题</w:t>
      </w:r>
      <w:r>
        <w:rPr>
          <w:rFonts w:hint="eastAsia" w:ascii="宋体" w:hAnsi="宋体" w:eastAsia="宋体" w:cs="宋体"/>
          <w:color w:val="auto"/>
          <w:kern w:val="44"/>
          <w:sz w:val="24"/>
          <w:szCs w:val="24"/>
          <w:highlight w:val="none"/>
        </w:rPr>
        <w:t>为核心</w:t>
      </w:r>
      <w:r>
        <w:rPr>
          <w:rFonts w:hint="eastAsia" w:ascii="宋体" w:hAnsi="宋体" w:eastAsia="宋体" w:cs="宋体"/>
          <w:color w:val="auto"/>
          <w:kern w:val="44"/>
          <w:sz w:val="24"/>
          <w:szCs w:val="24"/>
          <w:highlight w:val="none"/>
          <w:lang w:eastAsia="zh-CN"/>
        </w:rPr>
        <w:t>，</w:t>
      </w:r>
      <w:r>
        <w:rPr>
          <w:rFonts w:hint="eastAsia" w:ascii="宋体" w:hAnsi="宋体" w:eastAsia="宋体" w:cs="宋体"/>
          <w:color w:val="auto"/>
          <w:kern w:val="44"/>
          <w:sz w:val="24"/>
          <w:szCs w:val="24"/>
          <w:highlight w:val="none"/>
        </w:rPr>
        <w:t>结合</w:t>
      </w:r>
      <w:r>
        <w:rPr>
          <w:rFonts w:hint="eastAsia" w:ascii="宋体" w:hAnsi="宋体" w:eastAsia="宋体" w:cs="宋体"/>
          <w:color w:val="auto"/>
          <w:kern w:val="44"/>
          <w:sz w:val="24"/>
          <w:szCs w:val="24"/>
          <w:highlight w:val="none"/>
          <w:lang w:val="en-US" w:eastAsia="zh-CN"/>
        </w:rPr>
        <w:t>龙年春节元素</w:t>
      </w:r>
      <w:r>
        <w:rPr>
          <w:rFonts w:hint="eastAsia" w:ascii="宋体" w:hAnsi="宋体" w:eastAsia="宋体" w:cs="宋体"/>
          <w:color w:val="auto"/>
          <w:kern w:val="44"/>
          <w:sz w:val="24"/>
          <w:szCs w:val="24"/>
          <w:highlight w:val="none"/>
        </w:rPr>
        <w:t>，</w:t>
      </w:r>
      <w:r>
        <w:rPr>
          <w:rFonts w:hint="eastAsia" w:ascii="宋体" w:hAnsi="宋体" w:eastAsia="宋体" w:cs="宋体"/>
          <w:color w:val="auto"/>
          <w:kern w:val="44"/>
          <w:sz w:val="24"/>
          <w:szCs w:val="24"/>
          <w:highlight w:val="none"/>
          <w:lang w:val="en-US" w:eastAsia="zh-CN"/>
        </w:rPr>
        <w:t>采用</w:t>
      </w:r>
      <w:r>
        <w:rPr>
          <w:rFonts w:hint="eastAsia" w:ascii="宋体" w:hAnsi="宋体" w:eastAsia="宋体" w:cs="宋体"/>
          <w:color w:val="auto"/>
          <w:kern w:val="44"/>
          <w:sz w:val="24"/>
          <w:szCs w:val="24"/>
          <w:highlight w:val="none"/>
        </w:rPr>
        <w:t>虚实结合</w:t>
      </w:r>
      <w:r>
        <w:rPr>
          <w:rFonts w:hint="eastAsia" w:ascii="宋体" w:hAnsi="宋体" w:eastAsia="宋体" w:cs="宋体"/>
          <w:color w:val="auto"/>
          <w:kern w:val="44"/>
          <w:sz w:val="24"/>
          <w:szCs w:val="24"/>
          <w:highlight w:val="none"/>
          <w:lang w:val="en-US" w:eastAsia="zh-CN"/>
        </w:rPr>
        <w:t>方式</w:t>
      </w:r>
      <w:r>
        <w:rPr>
          <w:rFonts w:hint="eastAsia" w:ascii="宋体" w:hAnsi="宋体" w:eastAsia="宋体" w:cs="宋体"/>
          <w:color w:val="auto"/>
          <w:kern w:val="44"/>
          <w:sz w:val="24"/>
          <w:szCs w:val="24"/>
          <w:highlight w:val="none"/>
        </w:rPr>
        <w:t>，</w:t>
      </w:r>
      <w:r>
        <w:rPr>
          <w:rFonts w:hint="eastAsia" w:ascii="宋体" w:hAnsi="宋体" w:eastAsia="宋体" w:cs="宋体"/>
          <w:color w:val="auto"/>
          <w:kern w:val="44"/>
          <w:sz w:val="24"/>
          <w:szCs w:val="24"/>
          <w:highlight w:val="none"/>
          <w:lang w:val="en-US" w:eastAsia="zh-CN"/>
        </w:rPr>
        <w:t>利用LED屏展示。</w:t>
      </w:r>
    </w:p>
    <w:p>
      <w:pPr>
        <w:pStyle w:val="8"/>
        <w:autoSpaceDE/>
        <w:autoSpaceDN/>
        <w:adjustRightInd/>
        <w:snapToGrid w:val="0"/>
        <w:spacing w:beforeLines="0" w:afterLines="0" w:line="578" w:lineRule="exact"/>
        <w:ind w:firstLine="480" w:firstLineChars="200"/>
        <w:jc w:val="left"/>
        <w:outlineLvl w:val="9"/>
        <w:rPr>
          <w:rFonts w:hint="eastAsia" w:ascii="宋体" w:hAnsi="宋体" w:eastAsia="宋体" w:cs="宋体"/>
          <w:b/>
          <w:bCs/>
          <w:color w:val="auto"/>
          <w:kern w:val="44"/>
          <w:sz w:val="24"/>
          <w:szCs w:val="24"/>
          <w:highlight w:val="none"/>
          <w:lang w:val="en-US" w:eastAsia="zh-CN"/>
        </w:rPr>
      </w:pPr>
      <w:r>
        <w:rPr>
          <w:rFonts w:hint="eastAsia" w:ascii="宋体" w:hAnsi="宋体" w:eastAsia="宋体" w:cs="宋体"/>
          <w:color w:val="auto"/>
          <w:kern w:val="44"/>
          <w:sz w:val="24"/>
          <w:szCs w:val="24"/>
          <w:highlight w:val="none"/>
          <w:lang w:val="en-US" w:eastAsia="zh-CN"/>
        </w:rPr>
        <w:t>4.</w:t>
      </w:r>
      <w:r>
        <w:rPr>
          <w:rFonts w:hint="eastAsia" w:ascii="宋体" w:hAnsi="宋体" w:eastAsia="宋体" w:cs="宋体"/>
          <w:color w:val="auto"/>
          <w:kern w:val="44"/>
          <w:sz w:val="24"/>
          <w:szCs w:val="24"/>
          <w:highlight w:val="none"/>
        </w:rPr>
        <w:t>1</w:t>
      </w:r>
      <w:r>
        <w:rPr>
          <w:rFonts w:hint="eastAsia" w:hAnsi="宋体" w:eastAsia="宋体" w:cs="宋体"/>
          <w:color w:val="auto"/>
          <w:kern w:val="44"/>
          <w:sz w:val="24"/>
          <w:szCs w:val="24"/>
          <w:highlight w:val="none"/>
          <w:lang w:val="en-US" w:eastAsia="zh-CN"/>
        </w:rPr>
        <w:t>0</w:t>
      </w:r>
      <w:r>
        <w:rPr>
          <w:rFonts w:hint="eastAsia" w:ascii="宋体" w:hAnsi="宋体" w:eastAsia="宋体" w:cs="宋体"/>
          <w:color w:val="auto"/>
          <w:kern w:val="44"/>
          <w:sz w:val="24"/>
          <w:szCs w:val="24"/>
          <w:highlight w:val="none"/>
        </w:rPr>
        <w:t>本次项目所需设备器材租赁要求：供应商需提供符合本次</w:t>
      </w:r>
      <w:r>
        <w:rPr>
          <w:rFonts w:hint="eastAsia" w:ascii="宋体" w:hAnsi="宋体" w:eastAsia="宋体" w:cs="宋体"/>
          <w:color w:val="auto"/>
          <w:kern w:val="44"/>
          <w:sz w:val="24"/>
          <w:szCs w:val="24"/>
          <w:highlight w:val="none"/>
          <w:lang w:val="en-US" w:eastAsia="zh-CN"/>
        </w:rPr>
        <w:t>晚会</w:t>
      </w:r>
      <w:r>
        <w:rPr>
          <w:rFonts w:hint="eastAsia" w:ascii="宋体" w:hAnsi="宋体" w:eastAsia="宋体" w:cs="宋体"/>
          <w:color w:val="auto"/>
          <w:kern w:val="44"/>
          <w:sz w:val="24"/>
          <w:szCs w:val="24"/>
          <w:highlight w:val="none"/>
        </w:rPr>
        <w:t>活动的音响/灯光/视频/及其他演出设备（器材）。</w:t>
      </w:r>
      <w:r>
        <w:rPr>
          <w:rFonts w:hint="eastAsia" w:ascii="宋体" w:hAnsi="宋体" w:eastAsia="宋体" w:cs="宋体"/>
          <w:b/>
          <w:bCs/>
          <w:color w:val="auto"/>
          <w:kern w:val="44"/>
          <w:sz w:val="24"/>
          <w:szCs w:val="24"/>
          <w:highlight w:val="none"/>
        </w:rPr>
        <w:t>（需在响应文件中提供配置清单表）</w:t>
      </w:r>
      <w:r>
        <w:rPr>
          <w:rFonts w:hint="eastAsia" w:ascii="宋体" w:hAnsi="宋体" w:eastAsia="宋体" w:cs="宋体"/>
          <w:color w:val="auto"/>
          <w:kern w:val="44"/>
          <w:sz w:val="24"/>
          <w:szCs w:val="24"/>
          <w:highlight w:val="none"/>
        </w:rPr>
        <w:t>。</w:t>
      </w:r>
    </w:p>
    <w:p>
      <w:pPr>
        <w:spacing w:line="500" w:lineRule="exact"/>
        <w:ind w:firstLine="480" w:firstLineChars="200"/>
        <w:jc w:val="left"/>
        <w:rPr>
          <w:rFonts w:hint="eastAsia" w:ascii="宋体" w:hAnsi="宋体" w:eastAsia="宋体" w:cs="宋体"/>
          <w:color w:val="000000" w:themeColor="text1"/>
          <w:kern w:val="2"/>
          <w:sz w:val="24"/>
          <w:szCs w:val="2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jc w:val="left"/>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spacing w:line="360" w:lineRule="auto"/>
        <w:jc w:val="left"/>
        <w:rPr>
          <w:rFonts w:hint="eastAsia" w:ascii="宋体" w:hAnsi="宋体" w:eastAsia="宋体" w:cs="宋体"/>
          <w:b/>
          <w:color w:val="000000" w:themeColor="text1"/>
          <w:sz w:val="24"/>
          <w:szCs w:val="24"/>
          <w14:textFill>
            <w14:solidFill>
              <w14:schemeClr w14:val="tx1"/>
            </w14:solidFill>
          </w14:textFill>
        </w:rPr>
      </w:pPr>
    </w:p>
    <w:p>
      <w:pPr>
        <w:pStyle w:val="6"/>
        <w:jc w:val="both"/>
        <w:rPr>
          <w:rFonts w:hint="eastAsia" w:ascii="宋体" w:hAnsi="宋体" w:eastAsia="宋体" w:cs="宋体"/>
          <w:color w:val="000000" w:themeColor="text1"/>
          <w:sz w:val="24"/>
          <w:szCs w:val="24"/>
          <w14:textFill>
            <w14:solidFill>
              <w14:schemeClr w14:val="tx1"/>
            </w14:solidFill>
          </w14:textFill>
        </w:rPr>
      </w:pPr>
      <w:bookmarkStart w:id="2" w:name="_GoBack"/>
      <w:bookmarkEnd w:id="2"/>
    </w:p>
    <w:sectPr>
      <w:footerReference r:id="rId3" w:type="default"/>
      <w:pgSz w:w="11906" w:h="16838"/>
      <w:pgMar w:top="1134" w:right="1800"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F43D69"/>
    <w:multiLevelType w:val="singleLevel"/>
    <w:tmpl w:val="1EF43D69"/>
    <w:lvl w:ilvl="0" w:tentative="0">
      <w:start w:val="5"/>
      <w:numFmt w:val="decimal"/>
      <w:suff w:val="space"/>
      <w:lvlText w:val="%1."/>
      <w:lvlJc w:val="left"/>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644"/>
        </w:tabs>
      </w:pPr>
      <w:rPr>
        <w:rFonts w:cs="Times New Roman"/>
      </w:rPr>
    </w:lvl>
    <w:lvl w:ilvl="3" w:tentative="0">
      <w:start w:val="0"/>
      <w:numFmt w:val="none"/>
      <w:lvlText w:val=""/>
      <w:lvlJc w:val="left"/>
      <w:pPr>
        <w:tabs>
          <w:tab w:val="left" w:pos="644"/>
        </w:tabs>
      </w:pPr>
      <w:rPr>
        <w:rFonts w:cs="Times New Roman"/>
      </w:rPr>
    </w:lvl>
    <w:lvl w:ilvl="4" w:tentative="0">
      <w:start w:val="0"/>
      <w:numFmt w:val="decimal"/>
      <w:pStyle w:val="3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955DF"/>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35332E"/>
    <w:rsid w:val="0343669F"/>
    <w:rsid w:val="04557B19"/>
    <w:rsid w:val="049912AC"/>
    <w:rsid w:val="04C61298"/>
    <w:rsid w:val="05A83606"/>
    <w:rsid w:val="05F62118"/>
    <w:rsid w:val="06380241"/>
    <w:rsid w:val="069F560A"/>
    <w:rsid w:val="07973EE6"/>
    <w:rsid w:val="07C94BE1"/>
    <w:rsid w:val="07DE6769"/>
    <w:rsid w:val="07E00A0F"/>
    <w:rsid w:val="086C2E42"/>
    <w:rsid w:val="087F78BA"/>
    <w:rsid w:val="095A6A56"/>
    <w:rsid w:val="09CA2C87"/>
    <w:rsid w:val="09E54036"/>
    <w:rsid w:val="0A325ADB"/>
    <w:rsid w:val="0B216CF4"/>
    <w:rsid w:val="0B353F6E"/>
    <w:rsid w:val="0C580A4E"/>
    <w:rsid w:val="0E237614"/>
    <w:rsid w:val="0EF652A0"/>
    <w:rsid w:val="0F26150C"/>
    <w:rsid w:val="0F3436E0"/>
    <w:rsid w:val="0F6D5B99"/>
    <w:rsid w:val="0FAA6A76"/>
    <w:rsid w:val="0FEE4D13"/>
    <w:rsid w:val="1061346A"/>
    <w:rsid w:val="12100E62"/>
    <w:rsid w:val="12542DDE"/>
    <w:rsid w:val="137B38DC"/>
    <w:rsid w:val="146B53DF"/>
    <w:rsid w:val="151A349C"/>
    <w:rsid w:val="16AC0EAA"/>
    <w:rsid w:val="16D20FE6"/>
    <w:rsid w:val="17044079"/>
    <w:rsid w:val="17373CEB"/>
    <w:rsid w:val="17500414"/>
    <w:rsid w:val="177D1B56"/>
    <w:rsid w:val="182F4CA9"/>
    <w:rsid w:val="188C4A43"/>
    <w:rsid w:val="195C3707"/>
    <w:rsid w:val="1B040AF0"/>
    <w:rsid w:val="1B102053"/>
    <w:rsid w:val="1B7F6894"/>
    <w:rsid w:val="1B811C08"/>
    <w:rsid w:val="1C004A55"/>
    <w:rsid w:val="1DD80BF7"/>
    <w:rsid w:val="1E8B6382"/>
    <w:rsid w:val="1E9268BE"/>
    <w:rsid w:val="1EFB394F"/>
    <w:rsid w:val="1F146B49"/>
    <w:rsid w:val="2086495D"/>
    <w:rsid w:val="20F56432"/>
    <w:rsid w:val="21012DCF"/>
    <w:rsid w:val="218E2A3A"/>
    <w:rsid w:val="22246CB4"/>
    <w:rsid w:val="23C96556"/>
    <w:rsid w:val="23D504F4"/>
    <w:rsid w:val="23E24D51"/>
    <w:rsid w:val="246F59E3"/>
    <w:rsid w:val="24DA7466"/>
    <w:rsid w:val="256746D6"/>
    <w:rsid w:val="26B72586"/>
    <w:rsid w:val="27807BE0"/>
    <w:rsid w:val="29DA40B8"/>
    <w:rsid w:val="29FD5AAD"/>
    <w:rsid w:val="2B4F2CEF"/>
    <w:rsid w:val="2BBC1282"/>
    <w:rsid w:val="2C723060"/>
    <w:rsid w:val="2CF35149"/>
    <w:rsid w:val="2DC8218D"/>
    <w:rsid w:val="2E102ABB"/>
    <w:rsid w:val="2F5659F3"/>
    <w:rsid w:val="30191AD6"/>
    <w:rsid w:val="30FB7E9E"/>
    <w:rsid w:val="323325C4"/>
    <w:rsid w:val="328B017F"/>
    <w:rsid w:val="3292324B"/>
    <w:rsid w:val="329342B5"/>
    <w:rsid w:val="32C1268D"/>
    <w:rsid w:val="35006E33"/>
    <w:rsid w:val="360B655D"/>
    <w:rsid w:val="3794592A"/>
    <w:rsid w:val="38B05953"/>
    <w:rsid w:val="38B745E0"/>
    <w:rsid w:val="393671C3"/>
    <w:rsid w:val="39D45C36"/>
    <w:rsid w:val="3A1640E8"/>
    <w:rsid w:val="3A8B6411"/>
    <w:rsid w:val="3B357886"/>
    <w:rsid w:val="3B9D6276"/>
    <w:rsid w:val="3BFA37AC"/>
    <w:rsid w:val="3C937993"/>
    <w:rsid w:val="3D4663AF"/>
    <w:rsid w:val="3E8576EC"/>
    <w:rsid w:val="3F703160"/>
    <w:rsid w:val="3FC91C02"/>
    <w:rsid w:val="407C7408"/>
    <w:rsid w:val="411E528A"/>
    <w:rsid w:val="41936CCC"/>
    <w:rsid w:val="419E4D6E"/>
    <w:rsid w:val="41BD651D"/>
    <w:rsid w:val="423934A4"/>
    <w:rsid w:val="42621BDA"/>
    <w:rsid w:val="42C159A0"/>
    <w:rsid w:val="42E70D20"/>
    <w:rsid w:val="435B4FED"/>
    <w:rsid w:val="435C1AAA"/>
    <w:rsid w:val="43923A02"/>
    <w:rsid w:val="43B17106"/>
    <w:rsid w:val="44FF23DB"/>
    <w:rsid w:val="45DB5113"/>
    <w:rsid w:val="45FA22EB"/>
    <w:rsid w:val="460B369C"/>
    <w:rsid w:val="46986527"/>
    <w:rsid w:val="471F4DD5"/>
    <w:rsid w:val="48E65B64"/>
    <w:rsid w:val="490907D4"/>
    <w:rsid w:val="4931425C"/>
    <w:rsid w:val="49974FAF"/>
    <w:rsid w:val="49AC6DDF"/>
    <w:rsid w:val="4A7E1328"/>
    <w:rsid w:val="4B623F21"/>
    <w:rsid w:val="4D744DB2"/>
    <w:rsid w:val="4D7A092A"/>
    <w:rsid w:val="4EBA0170"/>
    <w:rsid w:val="4FBD2120"/>
    <w:rsid w:val="4FD65049"/>
    <w:rsid w:val="50CB7074"/>
    <w:rsid w:val="511A355D"/>
    <w:rsid w:val="513762CB"/>
    <w:rsid w:val="51950AC2"/>
    <w:rsid w:val="51DB5939"/>
    <w:rsid w:val="53AB2F4B"/>
    <w:rsid w:val="53E94A32"/>
    <w:rsid w:val="55B5596C"/>
    <w:rsid w:val="56D145E5"/>
    <w:rsid w:val="57003156"/>
    <w:rsid w:val="58885FE0"/>
    <w:rsid w:val="59A61C5F"/>
    <w:rsid w:val="59D75EB0"/>
    <w:rsid w:val="5A2F5580"/>
    <w:rsid w:val="5A493582"/>
    <w:rsid w:val="5A7E7600"/>
    <w:rsid w:val="5AAD0A57"/>
    <w:rsid w:val="5BB61575"/>
    <w:rsid w:val="5D1024FF"/>
    <w:rsid w:val="5DBD70E7"/>
    <w:rsid w:val="5EA6596C"/>
    <w:rsid w:val="5ED65EE2"/>
    <w:rsid w:val="5F141197"/>
    <w:rsid w:val="6066691B"/>
    <w:rsid w:val="61F31C9B"/>
    <w:rsid w:val="62146F60"/>
    <w:rsid w:val="62F2388B"/>
    <w:rsid w:val="637B3DE7"/>
    <w:rsid w:val="63934138"/>
    <w:rsid w:val="63DB63D1"/>
    <w:rsid w:val="65E158A6"/>
    <w:rsid w:val="68E06C2C"/>
    <w:rsid w:val="68FD23E4"/>
    <w:rsid w:val="69B42AF7"/>
    <w:rsid w:val="69E41B3B"/>
    <w:rsid w:val="6B4E5B09"/>
    <w:rsid w:val="6BBB0CC6"/>
    <w:rsid w:val="6C4838F4"/>
    <w:rsid w:val="6E582E85"/>
    <w:rsid w:val="6EB1235D"/>
    <w:rsid w:val="6F520277"/>
    <w:rsid w:val="6F9B6713"/>
    <w:rsid w:val="6FCB75A0"/>
    <w:rsid w:val="70BF5C7A"/>
    <w:rsid w:val="70DF1AC2"/>
    <w:rsid w:val="71137913"/>
    <w:rsid w:val="729A42C4"/>
    <w:rsid w:val="731E7004"/>
    <w:rsid w:val="73535858"/>
    <w:rsid w:val="73B97203"/>
    <w:rsid w:val="73BD7DF0"/>
    <w:rsid w:val="743215EF"/>
    <w:rsid w:val="75CD0D5C"/>
    <w:rsid w:val="764E0276"/>
    <w:rsid w:val="7807665E"/>
    <w:rsid w:val="7A016EB6"/>
    <w:rsid w:val="7B7754C9"/>
    <w:rsid w:val="7C26177D"/>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semiHidden/>
    <w:unhideWhenUsed/>
    <w:qFormat/>
    <w:uiPriority w:val="99"/>
    <w:pPr>
      <w:jc w:val="left"/>
    </w:pPr>
  </w:style>
  <w:style w:type="paragraph" w:styleId="6">
    <w:name w:val="Body Text"/>
    <w:basedOn w:val="1"/>
    <w:next w:val="7"/>
    <w:qFormat/>
    <w:uiPriority w:val="0"/>
    <w:pPr>
      <w:spacing w:after="120"/>
    </w:pPr>
  </w:style>
  <w:style w:type="paragraph" w:styleId="7">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8">
    <w:name w:val="Plain Text"/>
    <w:basedOn w:val="1"/>
    <w:next w:val="1"/>
    <w:qFormat/>
    <w:uiPriority w:val="0"/>
    <w:pPr>
      <w:autoSpaceDE w:val="0"/>
      <w:autoSpaceDN w:val="0"/>
      <w:adjustRightInd w:val="0"/>
    </w:pPr>
    <w:rPr>
      <w:rFonts w:ascii="宋体" w:hAnsi="Tms Rmn"/>
      <w:kern w:val="0"/>
      <w:szCs w:val="20"/>
    </w:rPr>
  </w:style>
  <w:style w:type="paragraph" w:styleId="9">
    <w:name w:val="Date"/>
    <w:basedOn w:val="1"/>
    <w:next w:val="1"/>
    <w:semiHidden/>
    <w:unhideWhenUsed/>
    <w:qFormat/>
    <w:uiPriority w:val="99"/>
    <w:pPr>
      <w:ind w:left="100" w:leftChars="2500"/>
    </w:p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table of figures"/>
    <w:basedOn w:val="1"/>
    <w:next w:val="1"/>
    <w:unhideWhenUsed/>
    <w:qFormat/>
    <w:uiPriority w:val="99"/>
    <w:pPr>
      <w:ind w:left="200" w:leftChars="200" w:hanging="200" w:hangingChars="200"/>
    </w:p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Body Text First Indent"/>
    <w:basedOn w:val="6"/>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2"/>
    <w:qFormat/>
    <w:uiPriority w:val="99"/>
    <w:rPr>
      <w:sz w:val="18"/>
      <w:szCs w:val="18"/>
    </w:rPr>
  </w:style>
  <w:style w:type="character" w:customStyle="1" w:styleId="24">
    <w:name w:val="页脚 字符"/>
    <w:basedOn w:val="19"/>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3"/>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0"/>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paragraph" w:customStyle="1" w:styleId="32">
    <w:name w:val="标题 5（有编号）（绿盟科技）"/>
    <w:basedOn w:val="1"/>
    <w:next w:val="33"/>
    <w:qFormat/>
    <w:uiPriority w:val="0"/>
    <w:pPr>
      <w:keepNext/>
      <w:keepLines/>
      <w:numPr>
        <w:ilvl w:val="4"/>
        <w:numId w:val="1"/>
      </w:numPr>
      <w:tabs>
        <w:tab w:val="left" w:pos="0"/>
      </w:tabs>
      <w:spacing w:before="280" w:after="156" w:line="377" w:lineRule="auto"/>
      <w:jc w:val="left"/>
      <w:outlineLvl w:val="4"/>
    </w:pPr>
    <w:rPr>
      <w:rFonts w:ascii="Arial" w:hAnsi="Arial" w:eastAsia="黑体"/>
      <w:b/>
      <w:sz w:val="24"/>
      <w:szCs w:val="28"/>
    </w:rPr>
  </w:style>
  <w:style w:type="paragraph" w:customStyle="1" w:styleId="33">
    <w:name w:val="正文（绿盟科技）"/>
    <w:qFormat/>
    <w:uiPriority w:val="0"/>
    <w:pPr>
      <w:spacing w:line="300" w:lineRule="auto"/>
    </w:pPr>
    <w:rPr>
      <w:rFonts w:ascii="Arial" w:hAnsi="Arial" w:eastAsia="宋体" w:cs="黑体"/>
      <w:kern w:val="0"/>
      <w:sz w:val="21"/>
      <w:szCs w:val="21"/>
      <w:lang w:val="en-US" w:eastAsia="zh-CN" w:bidi="ar-SA"/>
    </w:rPr>
  </w:style>
  <w:style w:type="paragraph" w:customStyle="1" w:styleId="3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5493</Words>
  <Characters>5857</Characters>
  <Lines>26</Lines>
  <Paragraphs>7</Paragraphs>
  <TotalTime>238</TotalTime>
  <ScaleCrop>false</ScaleCrop>
  <LinksUpToDate>false</LinksUpToDate>
  <CharactersWithSpaces>5936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2023-12-21T03:25:00Z</cp:lastPrinted>
  <dcterms:modified xsi:type="dcterms:W3CDTF">2023-12-21T08:05:13Z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B37B774ADC094AD28AC7D38B3A8865E4_13</vt:lpwstr>
  </property>
  <property fmtid="{D5CDD505-2E9C-101B-9397-08002B2CF9AE}" pid="4" name="commondata">
    <vt:lpwstr>eyJoZGlkIjoiNGFhNjBkNjkwYzVkMGJlYjhkODdmZTMyNDY5NTA5YWUifQ==</vt:lpwstr>
  </property>
</Properties>
</file>