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4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6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897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3584"/>
        <w:gridCol w:w="3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3584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84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84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84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84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3198"/>
        <w:gridCol w:w="3164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附件一：三、“项目服务内容及要求”请逐条复制</w:t>
            </w:r>
          </w:p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项目服务内容及要求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34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9"/>
        <w:gridCol w:w="4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需提供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2021年1月1日（含1日）以来承办或举办的类似业绩，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auto"/>
          <w:kern w:val="2"/>
          <w:sz w:val="21"/>
          <w:szCs w:val="21"/>
          <w:lang w:val="en-US" w:eastAsia="zh-CN" w:bidi="ar"/>
        </w:rPr>
        <w:t>项目业绩提供有效证明材料：合同复印件并加盖供应商鲜章，业绩时间以合同协议书签订日期为准。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keepNext w:val="0"/>
        <w:keepLines w:val="0"/>
        <w:widowControl/>
        <w:suppressLineNumbers w:val="0"/>
        <w:spacing w:line="440" w:lineRule="exact"/>
        <w:ind w:firstLine="0" w:firstLineChars="0"/>
        <w:jc w:val="both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line="440" w:lineRule="exact"/>
        <w:ind w:firstLine="0" w:firstLineChars="0"/>
        <w:jc w:val="both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活动策划方案：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1.1活动策划大纲；1.2签到墙及演出舞台搭建、灯光、音响设计（</w:t>
      </w:r>
      <w:r>
        <w:rPr>
          <w:rFonts w:hint="eastAsia" w:ascii="仿宋" w:hAnsi="仿宋" w:eastAsia="仿宋" w:cs="仿宋"/>
          <w:kern w:val="2"/>
          <w:sz w:val="28"/>
          <w:szCs w:val="28"/>
        </w:rPr>
        <w:t>提供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晚会</w:t>
      </w:r>
      <w:r>
        <w:rPr>
          <w:rFonts w:hint="eastAsia" w:ascii="仿宋" w:hAnsi="仿宋" w:eastAsia="仿宋" w:cs="仿宋"/>
          <w:kern w:val="2"/>
          <w:sz w:val="28"/>
          <w:szCs w:val="28"/>
        </w:rPr>
        <w:t>活动策划创意方案及活动现场效果图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440" w:lineRule="exact"/>
        <w:jc w:val="both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line="440" w:lineRule="exact"/>
        <w:ind w:firstLine="0" w:firstLineChars="0"/>
        <w:jc w:val="both"/>
        <w:rPr>
          <w:rFonts w:hint="default" w:ascii="Times New Roman" w:hAnsi="Times New Roman" w:eastAsia="方正仿宋_GBK" w:cs="Times New Roman"/>
          <w:sz w:val="28"/>
          <w:szCs w:val="28"/>
          <w:lang w:val="en-US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28"/>
          <w:szCs w:val="28"/>
          <w:lang w:val="en-US" w:eastAsia="zh-CN" w:bidi="ar"/>
        </w:rPr>
        <w:t>服务质量保障方案：2.1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与采购人的沟通交流机制；2.2项目管理制度；2.3工作进度计划；2.4质量保障措施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28"/>
          <w:szCs w:val="28"/>
          <w:lang w:val="en-US" w:eastAsia="zh-CN" w:bidi="ar"/>
        </w:rPr>
        <w:t>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440" w:lineRule="exact"/>
        <w:jc w:val="both"/>
        <w:rPr>
          <w:rFonts w:hint="default" w:ascii="Times New Roman" w:hAnsi="Times New Roman" w:eastAsia="方正仿宋_GBK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line="440" w:lineRule="exact"/>
        <w:ind w:firstLine="0" w:firstLineChars="0"/>
        <w:jc w:val="both"/>
        <w:rPr>
          <w:rFonts w:hint="default" w:ascii="Times New Roman" w:hAnsi="Times New Roman" w:eastAsia="方正仿宋_GBK" w:cs="Times New Roman"/>
          <w:sz w:val="28"/>
          <w:szCs w:val="28"/>
          <w:lang w:val="en-US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28"/>
          <w:szCs w:val="28"/>
          <w:lang w:val="en-US" w:eastAsia="zh-CN" w:bidi="ar"/>
        </w:rPr>
        <w:t>服务人员配置：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3.1组织结构；3.2工作人员配置及分工职责（需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bidi="ar"/>
        </w:rPr>
        <w:t>提供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eastAsia="zh-CN" w:bidi="ar"/>
        </w:rPr>
        <w:t>“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春节晚会文艺汇演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eastAsia="zh-CN" w:bidi="ar"/>
        </w:rPr>
        <w:t>”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bidi="ar"/>
        </w:rPr>
        <w:t>的导演、音乐制作、声乐指导以及音响师和灯光师的简介资料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及资质证明）；3.3服务承诺（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bidi="ar"/>
        </w:rPr>
        <w:t>供应商须在响应文件中承诺：活动现场相关负责人员须保证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晚会现场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bidi="ar"/>
        </w:rPr>
        <w:t>活动支持服务，提供现场服务人员名单、有效通讯信息，并保证信息的准确性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）；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440" w:lineRule="exact"/>
        <w:jc w:val="both"/>
        <w:rPr>
          <w:rFonts w:hint="default" w:ascii="Times New Roman" w:hAnsi="Times New Roman" w:eastAsia="方正仿宋_GBK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line="440" w:lineRule="exact"/>
        <w:ind w:firstLine="0" w:firstLineChars="0"/>
        <w:jc w:val="both"/>
        <w:rPr>
          <w:rFonts w:hint="default" w:ascii="Times New Roman" w:hAnsi="Times New Roman" w:eastAsia="方正仿宋_GBK" w:cs="Times New Roman"/>
          <w:sz w:val="28"/>
          <w:szCs w:val="28"/>
          <w:lang w:val="en-US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28"/>
          <w:szCs w:val="28"/>
          <w:lang w:val="en-US" w:eastAsia="zh-CN" w:bidi="ar"/>
        </w:rPr>
        <w:t>应急方案：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4.1演出安全保障措施；4.2应急处理响应人员及职责分工；4.3突发事件预防措施及处置。</w:t>
      </w:r>
    </w:p>
    <w:p>
      <w:pPr>
        <w:pStyle w:val="34"/>
        <w:spacing w:line="400" w:lineRule="exact"/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jc w:val="both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sectPr>
      <w:footerReference r:id="rId3" w:type="default"/>
      <w:pgSz w:w="11906" w:h="16838"/>
      <w:pgMar w:top="1134" w:right="1800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2D0BC4"/>
    <w:multiLevelType w:val="singleLevel"/>
    <w:tmpl w:val="2C2D0B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35332E"/>
    <w:rsid w:val="0343669F"/>
    <w:rsid w:val="04557B19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6C2E42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1F146B49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357886"/>
    <w:rsid w:val="3B9D6276"/>
    <w:rsid w:val="3BFA37AC"/>
    <w:rsid w:val="3C937993"/>
    <w:rsid w:val="3D4663AF"/>
    <w:rsid w:val="3E8576EC"/>
    <w:rsid w:val="3F703160"/>
    <w:rsid w:val="3FC91C02"/>
    <w:rsid w:val="3FEA23B3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A61C5F"/>
    <w:rsid w:val="59D75EB0"/>
    <w:rsid w:val="5A2F5580"/>
    <w:rsid w:val="5A493582"/>
    <w:rsid w:val="5A7E7600"/>
    <w:rsid w:val="5AAD0A57"/>
    <w:rsid w:val="5BB61575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1137913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next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qFormat/>
    <w:uiPriority w:val="99"/>
    <w:pPr>
      <w:ind w:firstLine="420" w:firstLineChars="100"/>
    </w:p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qFormat/>
    <w:uiPriority w:val="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3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24">
    <w:name w:val="页脚 字符"/>
    <w:basedOn w:val="19"/>
    <w:link w:val="11"/>
    <w:qFormat/>
    <w:uiPriority w:val="99"/>
    <w:rPr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2 字符"/>
    <w:basedOn w:val="19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列出段落 Char"/>
    <w:link w:val="28"/>
    <w:qFormat/>
    <w:uiPriority w:val="34"/>
    <w:rPr>
      <w:rFonts w:ascii="宋体" w:hAnsi="宋体" w:cs="宋体"/>
      <w:sz w:val="24"/>
      <w:szCs w:val="24"/>
    </w:rPr>
  </w:style>
  <w:style w:type="paragraph" w:customStyle="1" w:styleId="28">
    <w:name w:val="列出段落1"/>
    <w:basedOn w:val="1"/>
    <w:link w:val="2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9">
    <w:name w:val="批注框文本 字符"/>
    <w:basedOn w:val="19"/>
    <w:link w:val="10"/>
    <w:semiHidden/>
    <w:qFormat/>
    <w:uiPriority w:val="99"/>
    <w:rPr>
      <w:sz w:val="18"/>
      <w:szCs w:val="18"/>
    </w:rPr>
  </w:style>
  <w:style w:type="character" w:customStyle="1" w:styleId="30">
    <w:name w:val="font1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2">
    <w:name w:val="标题 5（有编号）（绿盟科技）"/>
    <w:basedOn w:val="1"/>
    <w:next w:val="33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3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5493</Words>
  <Characters>5857</Characters>
  <Lines>26</Lines>
  <Paragraphs>7</Paragraphs>
  <TotalTime>238</TotalTime>
  <ScaleCrop>false</ScaleCrop>
  <LinksUpToDate>false</LinksUpToDate>
  <CharactersWithSpaces>5936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2023-12-21T03:25:00Z</cp:lastPrinted>
  <dcterms:modified xsi:type="dcterms:W3CDTF">2023-12-21T08:05:40Z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