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7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Toc217446086"/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0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5"/>
        <w:gridCol w:w="4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2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2966"/>
        <w:gridCol w:w="2935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附件一：二、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7"/>
        <w:rPr>
          <w:rFonts w:hint="eastAsia" w:ascii="仿宋" w:hAnsi="仿宋" w:eastAsia="仿宋" w:cs="仿宋"/>
          <w:lang w:val="en-US" w:eastAsia="zh-CN"/>
        </w:rPr>
      </w:pPr>
    </w:p>
    <w:tbl>
      <w:tblPr>
        <w:tblStyle w:val="5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6"/>
        <w:gridCol w:w="4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7"/>
        <w:ind w:firstLine="480" w:firstLineChars="200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包括且不限于：售后服务及培训方案等。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10A23B79"/>
    <w:rsid w:val="10A2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2024-07-22T07:49:00Z</dcterms:created>
  <dc:creator>邱玥</dc:creator>
  <cp:lastModifiedBy>邱玥</cp:lastModifiedBy>
  <dcterms:modified xsi:type="dcterms:W3CDTF">2024-07-22T07:50:27Z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458571ADDCC44EFAAFAF106077F1BE1E_11</vt:lpwstr>
  </property>
</Properties>
</file>