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802862">
      <w:pPr>
        <w:pStyle w:val="2"/>
        <w:pageBreakBefore w:val="0"/>
        <w:kinsoku/>
        <w:wordWrap/>
        <w:overflowPunct/>
        <w:topLinePunct w:val="0"/>
        <w:autoSpaceDE/>
        <w:autoSpaceDN/>
        <w:bidi w:val="0"/>
        <w:spacing w:before="0" w:after="0" w:line="500" w:lineRule="exact"/>
        <w:jc w:val="left"/>
        <w:textAlignment w:val="auto"/>
        <w:rPr>
          <w:rFonts w:hint="default" w:ascii="华文中宋" w:hAnsi="华文中宋" w:eastAsia="华文中宋"/>
          <w:highlight w:val="none"/>
          <w:lang w:val="en-US" w:eastAsia="zh-CN"/>
        </w:rPr>
      </w:pPr>
      <w:bookmarkStart w:id="0" w:name="_Toc467940133"/>
      <w:r>
        <w:rPr>
          <w:rFonts w:hint="eastAsia" w:ascii="华文中宋" w:hAnsi="华文中宋" w:eastAsia="华文中宋"/>
          <w:highlight w:val="none"/>
          <w:lang w:val="en-US" w:eastAsia="zh-CN"/>
        </w:rPr>
        <w:t>附件四：</w:t>
      </w:r>
    </w:p>
    <w:bookmarkEnd w:id="0"/>
    <w:p w14:paraId="2FAC218C">
      <w:pPr>
        <w:pStyle w:val="2"/>
        <w:pageBreakBefore w:val="0"/>
        <w:kinsoku/>
        <w:overflowPunct/>
        <w:topLinePunct w:val="0"/>
        <w:bidi w:val="0"/>
        <w:spacing w:before="0" w:after="0" w:line="500" w:lineRule="exact"/>
        <w:jc w:val="center"/>
        <w:textAlignment w:val="auto"/>
        <w:rPr>
          <w:rFonts w:hint="eastAsia" w:ascii="华文中宋" w:hAnsi="华文中宋" w:eastAsia="华文中宋"/>
          <w:highlight w:val="none"/>
          <w:lang w:val="en-US" w:eastAsia="zh-CN"/>
        </w:rPr>
      </w:pPr>
      <w:r>
        <w:rPr>
          <w:rFonts w:hint="eastAsia" w:ascii="华文中宋" w:hAnsi="华文中宋" w:eastAsia="华文中宋"/>
          <w:highlight w:val="none"/>
          <w:lang w:val="en-US" w:eastAsia="zh-CN"/>
        </w:rPr>
        <w:t>投标文件格式</w:t>
      </w:r>
    </w:p>
    <w:p w14:paraId="55EC43B4">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default" w:ascii="Times New Roman" w:hAnsi="Times New Roman" w:eastAsia="仿宋_GB2312" w:cs="Times New Roman"/>
          <w:highlight w:val="none"/>
          <w:lang w:val="en-US" w:eastAsia="zh-CN"/>
        </w:rPr>
      </w:pPr>
      <w:r>
        <w:rPr>
          <w:rStyle w:val="15"/>
          <w:rFonts w:hint="eastAsia" w:ascii="Times New Roman" w:hAnsi="Times New Roman" w:eastAsia="仿宋_GB2312" w:cs="Times New Roman"/>
          <w:highlight w:val="none"/>
          <w:lang w:val="en-US" w:eastAsia="zh-CN"/>
        </w:rPr>
        <w:t>1、投标人在编制</w:t>
      </w:r>
      <w:bookmarkStart w:id="11" w:name="_GoBack"/>
      <w:bookmarkEnd w:id="11"/>
      <w:r>
        <w:rPr>
          <w:rStyle w:val="15"/>
          <w:rFonts w:hint="eastAsia" w:ascii="Times New Roman" w:hAnsi="Times New Roman" w:eastAsia="仿宋_GB2312" w:cs="Times New Roman"/>
          <w:highlight w:val="none"/>
          <w:lang w:val="en-US" w:eastAsia="zh-CN"/>
        </w:rPr>
        <w:t>投标文件时应使用本章所附格式；本章未规定格式的，由投标人根据实际情况自主编制。</w:t>
      </w:r>
    </w:p>
    <w:p w14:paraId="4BCA0408">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default" w:ascii="Times New Roman" w:hAnsi="Times New Roman" w:eastAsia="仿宋_GB2312" w:cs="Times New Roman"/>
          <w:highlight w:val="none"/>
          <w:lang w:val="en-US" w:eastAsia="zh-CN"/>
        </w:rPr>
      </w:pPr>
      <w:r>
        <w:rPr>
          <w:rStyle w:val="15"/>
          <w:rFonts w:hint="eastAsia" w:ascii="Times New Roman" w:hAnsi="Times New Roman" w:eastAsia="仿宋_GB2312" w:cs="Times New Roman"/>
          <w:highlight w:val="none"/>
          <w:lang w:val="en-US" w:eastAsia="zh-CN"/>
        </w:rPr>
        <w:t>2、投标文件应在投标文件封面和《法定代表人授权书》中的“投标人”一栏填上投标人的全称并在名称上加盖投标人单位公章。</w:t>
      </w:r>
    </w:p>
    <w:p w14:paraId="2CFF3EA3">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default" w:ascii="Times New Roman" w:hAnsi="Times New Roman" w:eastAsia="仿宋_GB2312" w:cs="Times New Roman"/>
          <w:highlight w:val="none"/>
          <w:lang w:val="en-US" w:eastAsia="zh-CN"/>
        </w:rPr>
      </w:pPr>
      <w:r>
        <w:rPr>
          <w:rStyle w:val="15"/>
          <w:rFonts w:hint="eastAsia" w:ascii="Times New Roman" w:hAnsi="Times New Roman" w:eastAsia="仿宋_GB2312" w:cs="Times New Roman"/>
          <w:highlight w:val="none"/>
          <w:lang w:val="en-US" w:eastAsia="zh-CN"/>
        </w:rPr>
        <w:t>3、投标文件中的表格或空格如填写不下，可编辑扩充或另附页。本章所附格式，投标人为编制投标文件可以复印或编辑。</w:t>
      </w:r>
    </w:p>
    <w:p w14:paraId="2C94C75F">
      <w:pPr>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Style w:val="15"/>
          <w:rFonts w:hint="default" w:ascii="Times New Roman" w:hAnsi="Times New Roman" w:eastAsia="仿宋_GB2312" w:cs="Times New Roman"/>
          <w:highlight w:val="none"/>
          <w:lang w:val="en-US" w:eastAsia="zh-CN"/>
        </w:rPr>
      </w:pPr>
      <w:r>
        <w:rPr>
          <w:rStyle w:val="15"/>
          <w:rFonts w:hint="eastAsia" w:ascii="Times New Roman" w:hAnsi="Times New Roman" w:eastAsia="仿宋_GB2312" w:cs="Times New Roman"/>
          <w:highlight w:val="none"/>
          <w:lang w:val="en-US" w:eastAsia="zh-CN"/>
        </w:rPr>
        <w:t>4、投标人应按照投标文件格式的要求编制投标文件。投标文件密封后按规定的时间和地点提交。</w:t>
      </w:r>
    </w:p>
    <w:p w14:paraId="57DDD165">
      <w:pPr>
        <w:pageBreakBefore w:val="0"/>
        <w:widowControl/>
        <w:kinsoku/>
        <w:overflowPunct/>
        <w:topLinePunct w:val="0"/>
        <w:bidi w:val="0"/>
        <w:adjustRightInd w:val="0"/>
        <w:snapToGrid w:val="0"/>
        <w:spacing w:line="500" w:lineRule="exact"/>
        <w:ind w:firstLine="560" w:firstLineChars="200"/>
        <w:jc w:val="left"/>
        <w:textAlignment w:val="auto"/>
        <w:rPr>
          <w:rFonts w:ascii="仿宋_GB2312" w:eastAsia="仿宋_GB2312"/>
          <w:sz w:val="28"/>
          <w:szCs w:val="28"/>
          <w:highlight w:val="none"/>
        </w:rPr>
      </w:pPr>
    </w:p>
    <w:p w14:paraId="0D04513A">
      <w:pPr>
        <w:pStyle w:val="5"/>
        <w:pageBreakBefore w:val="0"/>
        <w:kinsoku/>
        <w:overflowPunct/>
        <w:topLinePunct w:val="0"/>
        <w:bidi w:val="0"/>
        <w:spacing w:before="0" w:after="0" w:line="500" w:lineRule="exact"/>
        <w:textAlignment w:val="auto"/>
        <w:rPr>
          <w:rFonts w:ascii="仿宋_GB2312" w:eastAsia="仿宋_GB2312"/>
          <w:sz w:val="28"/>
          <w:szCs w:val="28"/>
          <w:highlight w:val="none"/>
        </w:rPr>
      </w:pPr>
    </w:p>
    <w:p w14:paraId="140683D7">
      <w:pPr>
        <w:pageBreakBefore w:val="0"/>
        <w:kinsoku/>
        <w:overflowPunct/>
        <w:topLinePunct w:val="0"/>
        <w:bidi w:val="0"/>
        <w:spacing w:line="500" w:lineRule="exact"/>
        <w:textAlignment w:val="auto"/>
        <w:rPr>
          <w:rFonts w:ascii="仿宋_GB2312" w:eastAsia="仿宋_GB2312"/>
          <w:sz w:val="28"/>
          <w:szCs w:val="28"/>
          <w:highlight w:val="none"/>
        </w:rPr>
      </w:pPr>
    </w:p>
    <w:p w14:paraId="353CCB1D">
      <w:pPr>
        <w:pStyle w:val="5"/>
        <w:pageBreakBefore w:val="0"/>
        <w:kinsoku/>
        <w:overflowPunct/>
        <w:topLinePunct w:val="0"/>
        <w:bidi w:val="0"/>
        <w:spacing w:before="0" w:after="0" w:line="500" w:lineRule="exact"/>
        <w:textAlignment w:val="auto"/>
        <w:rPr>
          <w:rFonts w:ascii="仿宋_GB2312" w:eastAsia="仿宋_GB2312"/>
          <w:sz w:val="28"/>
          <w:szCs w:val="28"/>
          <w:highlight w:val="none"/>
        </w:rPr>
      </w:pPr>
    </w:p>
    <w:p w14:paraId="7394E019">
      <w:pPr>
        <w:pageBreakBefore w:val="0"/>
        <w:kinsoku/>
        <w:overflowPunct/>
        <w:topLinePunct w:val="0"/>
        <w:bidi w:val="0"/>
        <w:spacing w:line="500" w:lineRule="exact"/>
        <w:textAlignment w:val="auto"/>
        <w:rPr>
          <w:rFonts w:ascii="仿宋_GB2312" w:eastAsia="仿宋_GB2312"/>
          <w:sz w:val="28"/>
          <w:szCs w:val="28"/>
          <w:highlight w:val="none"/>
        </w:rPr>
      </w:pPr>
    </w:p>
    <w:p w14:paraId="77E6A001">
      <w:pPr>
        <w:pStyle w:val="5"/>
        <w:pageBreakBefore w:val="0"/>
        <w:kinsoku/>
        <w:overflowPunct/>
        <w:topLinePunct w:val="0"/>
        <w:bidi w:val="0"/>
        <w:spacing w:before="0" w:after="0" w:line="500" w:lineRule="exact"/>
        <w:textAlignment w:val="auto"/>
        <w:rPr>
          <w:rFonts w:ascii="仿宋_GB2312" w:eastAsia="仿宋_GB2312"/>
          <w:sz w:val="28"/>
          <w:szCs w:val="28"/>
          <w:highlight w:val="none"/>
        </w:rPr>
      </w:pPr>
    </w:p>
    <w:p w14:paraId="0E5F500A">
      <w:pPr>
        <w:pageBreakBefore w:val="0"/>
        <w:kinsoku/>
        <w:overflowPunct/>
        <w:topLinePunct w:val="0"/>
        <w:bidi w:val="0"/>
        <w:spacing w:line="500" w:lineRule="exact"/>
        <w:textAlignment w:val="auto"/>
        <w:rPr>
          <w:rFonts w:ascii="仿宋_GB2312" w:eastAsia="仿宋_GB2312"/>
          <w:sz w:val="28"/>
          <w:szCs w:val="28"/>
          <w:highlight w:val="none"/>
        </w:rPr>
      </w:pPr>
    </w:p>
    <w:p w14:paraId="06DA58F9">
      <w:pPr>
        <w:pageBreakBefore w:val="0"/>
        <w:kinsoku/>
        <w:overflowPunct/>
        <w:topLinePunct w:val="0"/>
        <w:bidi w:val="0"/>
        <w:spacing w:line="500" w:lineRule="exact"/>
        <w:textAlignment w:val="auto"/>
        <w:rPr>
          <w:rFonts w:ascii="仿宋_GB2312" w:eastAsia="仿宋_GB2312"/>
          <w:sz w:val="28"/>
          <w:szCs w:val="28"/>
          <w:highlight w:val="none"/>
        </w:rPr>
      </w:pPr>
    </w:p>
    <w:p w14:paraId="634297AF">
      <w:pPr>
        <w:pageBreakBefore w:val="0"/>
        <w:kinsoku/>
        <w:overflowPunct/>
        <w:topLinePunct w:val="0"/>
        <w:bidi w:val="0"/>
        <w:spacing w:line="500" w:lineRule="exact"/>
        <w:textAlignment w:val="auto"/>
        <w:rPr>
          <w:rFonts w:ascii="仿宋_GB2312" w:eastAsia="仿宋_GB2312"/>
          <w:sz w:val="28"/>
          <w:szCs w:val="28"/>
          <w:highlight w:val="none"/>
        </w:rPr>
      </w:pPr>
    </w:p>
    <w:p w14:paraId="5900E611">
      <w:pPr>
        <w:pageBreakBefore w:val="0"/>
        <w:kinsoku/>
        <w:overflowPunct/>
        <w:topLinePunct w:val="0"/>
        <w:bidi w:val="0"/>
        <w:spacing w:line="500" w:lineRule="exact"/>
        <w:jc w:val="left"/>
        <w:textAlignment w:val="auto"/>
        <w:rPr>
          <w:rFonts w:hint="eastAsia" w:ascii="华文中宋" w:hAnsi="华文中宋" w:eastAsia="华文中宋"/>
          <w:b/>
          <w:color w:val="000000" w:themeColor="text1"/>
          <w:sz w:val="32"/>
          <w:highlight w:val="none"/>
          <w14:textFill>
            <w14:solidFill>
              <w14:schemeClr w14:val="tx1"/>
            </w14:solidFill>
          </w14:textFill>
        </w:rPr>
      </w:pPr>
      <w:bookmarkStart w:id="1" w:name="_Hlt101233737"/>
      <w:bookmarkEnd w:id="1"/>
      <w:bookmarkStart w:id="2" w:name="_Hlt101843627"/>
      <w:bookmarkEnd w:id="2"/>
    </w:p>
    <w:p w14:paraId="1D3AD2DA">
      <w:pPr>
        <w:pageBreakBefore w:val="0"/>
        <w:kinsoku/>
        <w:overflowPunct/>
        <w:topLinePunct w:val="0"/>
        <w:bidi w:val="0"/>
        <w:spacing w:line="500" w:lineRule="exact"/>
        <w:jc w:val="left"/>
        <w:textAlignment w:val="auto"/>
        <w:rPr>
          <w:rFonts w:hint="eastAsia" w:ascii="华文中宋" w:hAnsi="华文中宋" w:eastAsia="华文中宋"/>
          <w:b/>
          <w:color w:val="000000" w:themeColor="text1"/>
          <w:sz w:val="32"/>
          <w:highlight w:val="none"/>
          <w14:textFill>
            <w14:solidFill>
              <w14:schemeClr w14:val="tx1"/>
            </w14:solidFill>
          </w14:textFill>
        </w:rPr>
      </w:pPr>
    </w:p>
    <w:p w14:paraId="21209422">
      <w:pPr>
        <w:pageBreakBefore w:val="0"/>
        <w:kinsoku/>
        <w:overflowPunct/>
        <w:topLinePunct w:val="0"/>
        <w:bidi w:val="0"/>
        <w:spacing w:line="500" w:lineRule="exact"/>
        <w:jc w:val="left"/>
        <w:textAlignment w:val="auto"/>
        <w:rPr>
          <w:rFonts w:hint="eastAsia" w:ascii="华文中宋" w:hAnsi="华文中宋" w:eastAsia="华文中宋"/>
          <w:b/>
          <w:color w:val="000000" w:themeColor="text1"/>
          <w:sz w:val="32"/>
          <w:highlight w:val="none"/>
          <w14:textFill>
            <w14:solidFill>
              <w14:schemeClr w14:val="tx1"/>
            </w14:solidFill>
          </w14:textFill>
        </w:rPr>
      </w:pPr>
    </w:p>
    <w:p w14:paraId="3464B73A">
      <w:pPr>
        <w:pageBreakBefore w:val="0"/>
        <w:kinsoku/>
        <w:overflowPunct/>
        <w:topLinePunct w:val="0"/>
        <w:bidi w:val="0"/>
        <w:spacing w:line="500" w:lineRule="exact"/>
        <w:jc w:val="left"/>
        <w:textAlignment w:val="auto"/>
        <w:rPr>
          <w:rFonts w:hint="eastAsia" w:ascii="华文中宋" w:hAnsi="华文中宋" w:eastAsia="华文中宋"/>
          <w:b/>
          <w:color w:val="000000" w:themeColor="text1"/>
          <w:sz w:val="32"/>
          <w:highlight w:val="none"/>
          <w14:textFill>
            <w14:solidFill>
              <w14:schemeClr w14:val="tx1"/>
            </w14:solidFill>
          </w14:textFill>
        </w:rPr>
      </w:pPr>
    </w:p>
    <w:p w14:paraId="44D6FB52">
      <w:pPr>
        <w:pageBreakBefore w:val="0"/>
        <w:kinsoku/>
        <w:overflowPunct/>
        <w:topLinePunct w:val="0"/>
        <w:bidi w:val="0"/>
        <w:spacing w:line="500" w:lineRule="exact"/>
        <w:jc w:val="left"/>
        <w:textAlignment w:val="auto"/>
        <w:rPr>
          <w:rFonts w:hint="eastAsia" w:ascii="华文中宋" w:hAnsi="华文中宋" w:eastAsia="华文中宋"/>
          <w:b/>
          <w:color w:val="000000" w:themeColor="text1"/>
          <w:sz w:val="32"/>
          <w:highlight w:val="none"/>
          <w14:textFill>
            <w14:solidFill>
              <w14:schemeClr w14:val="tx1"/>
            </w14:solidFill>
          </w14:textFill>
        </w:rPr>
      </w:pPr>
    </w:p>
    <w:p w14:paraId="50FD56C9">
      <w:pPr>
        <w:pageBreakBefore w:val="0"/>
        <w:kinsoku/>
        <w:overflowPunct/>
        <w:topLinePunct w:val="0"/>
        <w:bidi w:val="0"/>
        <w:spacing w:line="500" w:lineRule="exact"/>
        <w:jc w:val="left"/>
        <w:textAlignment w:val="auto"/>
        <w:rPr>
          <w:rFonts w:hint="eastAsia" w:ascii="华文中宋" w:hAnsi="华文中宋" w:eastAsia="华文中宋"/>
          <w:b/>
          <w:color w:val="000000" w:themeColor="text1"/>
          <w:sz w:val="32"/>
          <w:highlight w:val="none"/>
          <w14:textFill>
            <w14:solidFill>
              <w14:schemeClr w14:val="tx1"/>
            </w14:solidFill>
          </w14:textFill>
        </w:rPr>
      </w:pPr>
    </w:p>
    <w:p w14:paraId="06266A50">
      <w:pPr>
        <w:pageBreakBefore w:val="0"/>
        <w:kinsoku/>
        <w:overflowPunct/>
        <w:topLinePunct w:val="0"/>
        <w:bidi w:val="0"/>
        <w:spacing w:line="500" w:lineRule="exact"/>
        <w:jc w:val="left"/>
        <w:textAlignment w:val="auto"/>
        <w:rPr>
          <w:rFonts w:hint="eastAsia" w:ascii="华文中宋" w:hAnsi="华文中宋" w:eastAsia="华文中宋"/>
          <w:b/>
          <w:color w:val="000000" w:themeColor="text1"/>
          <w:sz w:val="32"/>
          <w:highlight w:val="none"/>
          <w14:textFill>
            <w14:solidFill>
              <w14:schemeClr w14:val="tx1"/>
            </w14:solidFill>
          </w14:textFill>
        </w:rPr>
      </w:pPr>
    </w:p>
    <w:p w14:paraId="73EA69F5">
      <w:pPr>
        <w:pageBreakBefore w:val="0"/>
        <w:kinsoku/>
        <w:overflowPunct/>
        <w:topLinePunct w:val="0"/>
        <w:bidi w:val="0"/>
        <w:spacing w:line="500" w:lineRule="exact"/>
        <w:jc w:val="left"/>
        <w:textAlignment w:val="auto"/>
        <w:rPr>
          <w:rFonts w:hint="eastAsia" w:ascii="华文中宋" w:hAnsi="华文中宋" w:eastAsia="华文中宋"/>
          <w:b/>
          <w:color w:val="000000" w:themeColor="text1"/>
          <w:sz w:val="32"/>
          <w:highlight w:val="none"/>
          <w14:textFill>
            <w14:solidFill>
              <w14:schemeClr w14:val="tx1"/>
            </w14:solidFill>
          </w14:textFill>
        </w:rPr>
      </w:pPr>
    </w:p>
    <w:p w14:paraId="54C59337">
      <w:pPr>
        <w:pageBreakBefore w:val="0"/>
        <w:kinsoku/>
        <w:overflowPunct/>
        <w:topLinePunct w:val="0"/>
        <w:bidi w:val="0"/>
        <w:spacing w:line="500" w:lineRule="exact"/>
        <w:jc w:val="left"/>
        <w:textAlignment w:val="auto"/>
        <w:rPr>
          <w:rFonts w:hint="eastAsia" w:ascii="华文中宋" w:hAnsi="华文中宋" w:eastAsia="华文中宋"/>
          <w:b/>
          <w:color w:val="000000" w:themeColor="text1"/>
          <w:sz w:val="32"/>
          <w:highlight w:val="none"/>
          <w14:textFill>
            <w14:solidFill>
              <w14:schemeClr w14:val="tx1"/>
            </w14:solidFill>
          </w14:textFill>
        </w:rPr>
      </w:pPr>
    </w:p>
    <w:p w14:paraId="59C5D229">
      <w:pPr>
        <w:pageBreakBefore w:val="0"/>
        <w:kinsoku/>
        <w:overflowPunct/>
        <w:topLinePunct w:val="0"/>
        <w:bidi w:val="0"/>
        <w:spacing w:line="500" w:lineRule="exact"/>
        <w:jc w:val="left"/>
        <w:textAlignment w:val="auto"/>
        <w:rPr>
          <w:rFonts w:hint="eastAsia" w:ascii="华文中宋" w:hAnsi="华文中宋" w:eastAsia="华文中宋"/>
          <w:b/>
          <w:color w:val="000000" w:themeColor="text1"/>
          <w:sz w:val="32"/>
          <w:highlight w:val="none"/>
          <w14:textFill>
            <w14:solidFill>
              <w14:schemeClr w14:val="tx1"/>
            </w14:solidFill>
          </w14:textFill>
        </w:rPr>
      </w:pPr>
    </w:p>
    <w:p w14:paraId="5F727E96">
      <w:pPr>
        <w:pageBreakBefore w:val="0"/>
        <w:kinsoku/>
        <w:overflowPunct/>
        <w:topLinePunct w:val="0"/>
        <w:bidi w:val="0"/>
        <w:spacing w:line="500" w:lineRule="exact"/>
        <w:jc w:val="left"/>
        <w:textAlignment w:val="auto"/>
        <w:rPr>
          <w:rFonts w:hint="eastAsia" w:ascii="华文中宋" w:hAnsi="华文中宋" w:eastAsia="华文中宋"/>
          <w:b/>
          <w:color w:val="000000" w:themeColor="text1"/>
          <w:sz w:val="32"/>
          <w:highlight w:val="none"/>
          <w14:textFill>
            <w14:solidFill>
              <w14:schemeClr w14:val="tx1"/>
            </w14:solidFill>
          </w14:textFill>
        </w:rPr>
      </w:pPr>
    </w:p>
    <w:p w14:paraId="46AEEC83">
      <w:pPr>
        <w:pageBreakBefore w:val="0"/>
        <w:kinsoku/>
        <w:overflowPunct/>
        <w:topLinePunct w:val="0"/>
        <w:bidi w:val="0"/>
        <w:spacing w:line="500" w:lineRule="exact"/>
        <w:jc w:val="left"/>
        <w:textAlignment w:val="auto"/>
        <w:rPr>
          <w:rFonts w:hint="eastAsia" w:ascii="华文中宋" w:hAnsi="华文中宋" w:eastAsia="华文中宋"/>
          <w:b/>
          <w:color w:val="000000" w:themeColor="text1"/>
          <w:sz w:val="32"/>
          <w:highlight w:val="none"/>
          <w:lang w:eastAsia="zh-CN"/>
          <w14:textFill>
            <w14:solidFill>
              <w14:schemeClr w14:val="tx1"/>
            </w14:solidFill>
          </w14:textFill>
        </w:rPr>
      </w:pPr>
      <w:r>
        <w:rPr>
          <w:rFonts w:hint="eastAsia" w:ascii="华文中宋" w:hAnsi="华文中宋" w:eastAsia="华文中宋"/>
          <w:b/>
          <w:color w:val="000000" w:themeColor="text1"/>
          <w:sz w:val="32"/>
          <w:highlight w:val="none"/>
          <w:lang w:val="en-US" w:eastAsia="zh-CN"/>
          <w14:textFill>
            <w14:solidFill>
              <w14:schemeClr w14:val="tx1"/>
            </w14:solidFill>
          </w14:textFill>
        </w:rPr>
        <w:t>投标</w:t>
      </w:r>
      <w:r>
        <w:rPr>
          <w:rFonts w:hint="eastAsia" w:ascii="华文中宋" w:hAnsi="华文中宋" w:eastAsia="华文中宋"/>
          <w:b/>
          <w:color w:val="000000" w:themeColor="text1"/>
          <w:sz w:val="32"/>
          <w:highlight w:val="none"/>
          <w:lang w:eastAsia="zh-CN"/>
          <w14:textFill>
            <w14:solidFill>
              <w14:schemeClr w14:val="tx1"/>
            </w14:solidFill>
          </w14:textFill>
        </w:rPr>
        <w:t>文件</w:t>
      </w:r>
      <w:r>
        <w:rPr>
          <w:rFonts w:hint="eastAsia" w:ascii="华文中宋" w:hAnsi="华文中宋" w:eastAsia="华文中宋"/>
          <w:b/>
          <w:color w:val="000000" w:themeColor="text1"/>
          <w:sz w:val="32"/>
          <w:highlight w:val="none"/>
          <w14:textFill>
            <w14:solidFill>
              <w14:schemeClr w14:val="tx1"/>
            </w14:solidFill>
          </w14:textFill>
        </w:rPr>
        <w:t>格式</w:t>
      </w:r>
      <w:r>
        <w:rPr>
          <w:rFonts w:hint="eastAsia" w:ascii="华文中宋" w:hAnsi="华文中宋" w:eastAsia="华文中宋"/>
          <w:b/>
          <w:color w:val="000000" w:themeColor="text1"/>
          <w:sz w:val="32"/>
          <w:highlight w:val="none"/>
          <w:lang w:eastAsia="zh-CN"/>
          <w14:textFill>
            <w14:solidFill>
              <w14:schemeClr w14:val="tx1"/>
            </w14:solidFill>
          </w14:textFill>
        </w:rPr>
        <w:t>（</w:t>
      </w:r>
      <w:r>
        <w:rPr>
          <w:rFonts w:hint="eastAsia" w:eastAsia="华文中宋"/>
          <w:color w:val="000000" w:themeColor="text1"/>
          <w:sz w:val="30"/>
          <w:szCs w:val="30"/>
          <w:highlight w:val="none"/>
          <w:lang w:eastAsia="zh-CN"/>
          <w14:textFill>
            <w14:solidFill>
              <w14:schemeClr w14:val="tx1"/>
            </w14:solidFill>
          </w14:textFill>
        </w:rPr>
        <w:t>采购文件</w:t>
      </w:r>
      <w:r>
        <w:rPr>
          <w:rFonts w:hint="eastAsia"/>
          <w:color w:val="000000" w:themeColor="text1"/>
          <w:sz w:val="30"/>
          <w:szCs w:val="30"/>
          <w:highlight w:val="none"/>
          <w14:textFill>
            <w14:solidFill>
              <w14:schemeClr w14:val="tx1"/>
            </w14:solidFill>
          </w14:textFill>
        </w:rPr>
        <w:t>一正一副，必须有目录</w:t>
      </w:r>
      <w:r>
        <w:rPr>
          <w:rFonts w:hint="eastAsia" w:ascii="华文中宋" w:hAnsi="华文中宋" w:eastAsia="华文中宋"/>
          <w:b/>
          <w:color w:val="000000" w:themeColor="text1"/>
          <w:sz w:val="32"/>
          <w:highlight w:val="none"/>
          <w:lang w:eastAsia="zh-CN"/>
          <w14:textFill>
            <w14:solidFill>
              <w14:schemeClr w14:val="tx1"/>
            </w14:solidFill>
          </w14:textFill>
        </w:rPr>
        <w:t>）</w:t>
      </w:r>
    </w:p>
    <w:p w14:paraId="2192A562">
      <w:pPr>
        <w:pageBreakBefore w:val="0"/>
        <w:kinsoku/>
        <w:overflowPunct/>
        <w:topLinePunct w:val="0"/>
        <w:bidi w:val="0"/>
        <w:spacing w:line="500" w:lineRule="exact"/>
        <w:textAlignment w:val="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5EA6D98F">
      <w:pPr>
        <w:pageBreakBefore w:val="0"/>
        <w:kinsoku/>
        <w:overflowPunct/>
        <w:topLinePunct w:val="0"/>
        <w:bidi w:val="0"/>
        <w:spacing w:line="500" w:lineRule="exact"/>
        <w:textAlignment w:val="auto"/>
        <w:rPr>
          <w:rFonts w:ascii="仿宋" w:hAnsi="仿宋" w:eastAsia="仿宋"/>
          <w:b/>
          <w:color w:val="000000" w:themeColor="text1"/>
          <w:sz w:val="32"/>
          <w:szCs w:val="32"/>
          <w:highlight w:val="none"/>
          <w14:textFill>
            <w14:solidFill>
              <w14:schemeClr w14:val="tx1"/>
            </w14:solidFill>
          </w14:textFill>
        </w:rPr>
      </w:pPr>
    </w:p>
    <w:p w14:paraId="7F4E0525">
      <w:pPr>
        <w:pageBreakBefore w:val="0"/>
        <w:kinsoku/>
        <w:overflowPunct/>
        <w:topLinePunct w:val="0"/>
        <w:bidi w:val="0"/>
        <w:spacing w:line="500" w:lineRule="exact"/>
        <w:textAlignment w:val="auto"/>
        <w:rPr>
          <w:rFonts w:ascii="仿宋" w:hAnsi="仿宋" w:eastAsia="仿宋"/>
          <w:b/>
          <w:color w:val="000000" w:themeColor="text1"/>
          <w:sz w:val="32"/>
          <w:szCs w:val="32"/>
          <w:highlight w:val="none"/>
          <w14:textFill>
            <w14:solidFill>
              <w14:schemeClr w14:val="tx1"/>
            </w14:solidFill>
          </w14:textFill>
        </w:rPr>
      </w:pPr>
    </w:p>
    <w:p w14:paraId="3171F696">
      <w:pPr>
        <w:pageBreakBefore w:val="0"/>
        <w:kinsoku/>
        <w:overflowPunct/>
        <w:topLinePunct w:val="0"/>
        <w:bidi w:val="0"/>
        <w:spacing w:line="500" w:lineRule="exact"/>
        <w:jc w:val="center"/>
        <w:textAlignment w:val="auto"/>
        <w:rPr>
          <w:rFonts w:ascii="仿宋" w:hAnsi="仿宋" w:eastAsia="仿宋"/>
          <w:b/>
          <w:color w:val="000000" w:themeColor="text1"/>
          <w:sz w:val="40"/>
          <w:szCs w:val="48"/>
          <w:highlight w:val="none"/>
          <w:u w:val="single"/>
          <w14:textFill>
            <w14:solidFill>
              <w14:schemeClr w14:val="tx1"/>
            </w14:solidFill>
          </w14:textFill>
        </w:rPr>
      </w:pPr>
    </w:p>
    <w:p w14:paraId="46CA8CFF">
      <w:pPr>
        <w:pageBreakBefore w:val="0"/>
        <w:kinsoku/>
        <w:overflowPunct/>
        <w:topLinePunct w:val="0"/>
        <w:bidi w:val="0"/>
        <w:spacing w:line="500" w:lineRule="exact"/>
        <w:jc w:val="center"/>
        <w:textAlignment w:val="auto"/>
        <w:rPr>
          <w:rFonts w:ascii="仿宋" w:hAnsi="仿宋" w:eastAsia="仿宋"/>
          <w:b/>
          <w:color w:val="000000" w:themeColor="text1"/>
          <w:sz w:val="40"/>
          <w:szCs w:val="48"/>
          <w:highlight w:val="none"/>
          <w:u w:val="single"/>
          <w14:textFill>
            <w14:solidFill>
              <w14:schemeClr w14:val="tx1"/>
            </w14:solidFill>
          </w14:textFill>
        </w:rPr>
      </w:pPr>
    </w:p>
    <w:p w14:paraId="398A9F8B">
      <w:pPr>
        <w:pageBreakBefore w:val="0"/>
        <w:kinsoku/>
        <w:overflowPunct/>
        <w:topLinePunct w:val="0"/>
        <w:bidi w:val="0"/>
        <w:spacing w:line="500" w:lineRule="exact"/>
        <w:jc w:val="center"/>
        <w:textAlignment w:val="auto"/>
        <w:rPr>
          <w:rFonts w:ascii="仿宋" w:hAnsi="仿宋" w:eastAsia="仿宋"/>
          <w:b/>
          <w:color w:val="000000" w:themeColor="text1"/>
          <w:sz w:val="40"/>
          <w:szCs w:val="48"/>
          <w:highlight w:val="none"/>
          <w:u w:val="single"/>
          <w14:textFill>
            <w14:solidFill>
              <w14:schemeClr w14:val="tx1"/>
            </w14:solidFill>
          </w14:textFill>
        </w:rPr>
      </w:pPr>
    </w:p>
    <w:p w14:paraId="1F07AB4B">
      <w:pPr>
        <w:pageBreakBefore w:val="0"/>
        <w:kinsoku/>
        <w:overflowPunct/>
        <w:topLinePunct w:val="0"/>
        <w:bidi w:val="0"/>
        <w:spacing w:line="500" w:lineRule="exact"/>
        <w:jc w:val="center"/>
        <w:textAlignment w:val="auto"/>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49630F56">
      <w:pPr>
        <w:pageBreakBefore w:val="0"/>
        <w:kinsoku/>
        <w:overflowPunct/>
        <w:topLinePunct w:val="0"/>
        <w:bidi w:val="0"/>
        <w:spacing w:line="500" w:lineRule="exact"/>
        <w:textAlignment w:val="auto"/>
        <w:rPr>
          <w:rFonts w:ascii="仿宋" w:hAnsi="仿宋" w:eastAsia="仿宋"/>
          <w:b/>
          <w:color w:val="000000" w:themeColor="text1"/>
          <w:sz w:val="52"/>
          <w:szCs w:val="52"/>
          <w:highlight w:val="none"/>
          <w14:textFill>
            <w14:solidFill>
              <w14:schemeClr w14:val="tx1"/>
            </w14:solidFill>
          </w14:textFill>
        </w:rPr>
      </w:pPr>
    </w:p>
    <w:p w14:paraId="0F032071">
      <w:pPr>
        <w:pageBreakBefore w:val="0"/>
        <w:kinsoku/>
        <w:overflowPunct/>
        <w:topLinePunct w:val="0"/>
        <w:bidi w:val="0"/>
        <w:spacing w:line="500" w:lineRule="exact"/>
        <w:jc w:val="center"/>
        <w:textAlignment w:val="auto"/>
        <w:rPr>
          <w:rFonts w:hint="eastAsia" w:ascii="仿宋" w:hAnsi="仿宋" w:eastAsia="仿宋"/>
          <w:b/>
          <w:color w:val="000000" w:themeColor="text1"/>
          <w:sz w:val="52"/>
          <w:szCs w:val="52"/>
          <w:highlight w:val="none"/>
          <w14:textFill>
            <w14:solidFill>
              <w14:schemeClr w14:val="tx1"/>
            </w14:solidFill>
          </w14:textFill>
        </w:rPr>
      </w:pPr>
    </w:p>
    <w:p w14:paraId="55E8DFAF">
      <w:pPr>
        <w:pageBreakBefore w:val="0"/>
        <w:kinsoku/>
        <w:overflowPunct/>
        <w:topLinePunct w:val="0"/>
        <w:bidi w:val="0"/>
        <w:spacing w:line="500" w:lineRule="exact"/>
        <w:jc w:val="center"/>
        <w:textAlignment w:val="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6BBE7B09">
      <w:pPr>
        <w:pageBreakBefore w:val="0"/>
        <w:kinsoku/>
        <w:overflowPunct/>
        <w:topLinePunct w:val="0"/>
        <w:bidi w:val="0"/>
        <w:spacing w:line="500" w:lineRule="exact"/>
        <w:jc w:val="left"/>
        <w:textAlignment w:val="auto"/>
        <w:rPr>
          <w:rFonts w:hint="eastAsia" w:ascii="仿宋" w:hAnsi="仿宋" w:eastAsia="仿宋"/>
          <w:b/>
          <w:color w:val="000000" w:themeColor="text1"/>
          <w:sz w:val="32"/>
          <w:highlight w:val="none"/>
          <w14:textFill>
            <w14:solidFill>
              <w14:schemeClr w14:val="tx1"/>
            </w14:solidFill>
          </w14:textFill>
        </w:rPr>
      </w:pPr>
    </w:p>
    <w:p w14:paraId="5F2AB47F">
      <w:pPr>
        <w:pageBreakBefore w:val="0"/>
        <w:kinsoku/>
        <w:overflowPunct/>
        <w:topLinePunct w:val="0"/>
        <w:bidi w:val="0"/>
        <w:spacing w:line="500" w:lineRule="exact"/>
        <w:ind w:firstLine="5140" w:firstLineChars="1600"/>
        <w:jc w:val="both"/>
        <w:textAlignment w:val="auto"/>
        <w:rPr>
          <w:rFonts w:hint="eastAsia" w:ascii="仿宋" w:hAnsi="仿宋" w:eastAsia="仿宋"/>
          <w:b/>
          <w:color w:val="000000" w:themeColor="text1"/>
          <w:sz w:val="32"/>
          <w:highlight w:val="none"/>
          <w14:textFill>
            <w14:solidFill>
              <w14:schemeClr w14:val="tx1"/>
            </w14:solidFill>
          </w14:textFill>
        </w:rPr>
      </w:pPr>
    </w:p>
    <w:p w14:paraId="6E6D653E">
      <w:pPr>
        <w:pageBreakBefore w:val="0"/>
        <w:kinsoku/>
        <w:overflowPunct/>
        <w:topLinePunct w:val="0"/>
        <w:bidi w:val="0"/>
        <w:spacing w:line="500" w:lineRule="exact"/>
        <w:jc w:val="both"/>
        <w:textAlignment w:val="auto"/>
        <w:rPr>
          <w:rFonts w:hint="eastAsia"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lang w:val="en-US" w:eastAsia="zh-CN"/>
          <w14:textFill>
            <w14:solidFill>
              <w14:schemeClr w14:val="tx1"/>
            </w14:solidFill>
          </w14:textFill>
        </w:rPr>
        <w:t>投标人</w:t>
      </w:r>
      <w:r>
        <w:rPr>
          <w:rFonts w:hint="eastAsia" w:ascii="仿宋" w:hAnsi="仿宋" w:eastAsia="仿宋"/>
          <w:b/>
          <w:color w:val="000000" w:themeColor="text1"/>
          <w:sz w:val="32"/>
          <w:highlight w:val="none"/>
          <w14:textFill>
            <w14:solidFill>
              <w14:schemeClr w14:val="tx1"/>
            </w14:solidFill>
          </w14:textFill>
        </w:rPr>
        <w:t>名称：</w:t>
      </w:r>
    </w:p>
    <w:p w14:paraId="0CC0C599">
      <w:pPr>
        <w:pageBreakBefore w:val="0"/>
        <w:kinsoku/>
        <w:overflowPunct/>
        <w:topLinePunct w:val="0"/>
        <w:bidi w:val="0"/>
        <w:spacing w:line="500" w:lineRule="exact"/>
        <w:ind w:firstLine="790" w:firstLineChars="246"/>
        <w:jc w:val="center"/>
        <w:textAlignment w:val="auto"/>
        <w:rPr>
          <w:rFonts w:ascii="仿宋" w:hAnsi="仿宋" w:eastAsia="仿宋"/>
          <w:b/>
          <w:color w:val="000000" w:themeColor="text1"/>
          <w:sz w:val="32"/>
          <w:highlight w:val="none"/>
          <w14:textFill>
            <w14:solidFill>
              <w14:schemeClr w14:val="tx1"/>
            </w14:solidFill>
          </w14:textFill>
        </w:rPr>
      </w:pPr>
    </w:p>
    <w:p w14:paraId="121B6499">
      <w:pPr>
        <w:pStyle w:val="16"/>
        <w:pageBreakBefore w:val="0"/>
        <w:kinsoku/>
        <w:overflowPunct/>
        <w:topLinePunct w:val="0"/>
        <w:bidi w:val="0"/>
        <w:spacing w:line="500" w:lineRule="exact"/>
        <w:textAlignment w:val="auto"/>
        <w:rPr>
          <w:rFonts w:ascii="仿宋" w:hAnsi="仿宋" w:eastAsia="仿宋"/>
          <w:b/>
          <w:color w:val="000000" w:themeColor="text1"/>
          <w:sz w:val="32"/>
          <w:highlight w:val="none"/>
          <w14:textFill>
            <w14:solidFill>
              <w14:schemeClr w14:val="tx1"/>
            </w14:solidFill>
          </w14:textFill>
        </w:rPr>
      </w:pPr>
    </w:p>
    <w:p w14:paraId="4DB88DC3">
      <w:pPr>
        <w:pageBreakBefore w:val="0"/>
        <w:kinsoku/>
        <w:overflowPunct/>
        <w:topLinePunct w:val="0"/>
        <w:bidi w:val="0"/>
        <w:spacing w:line="500" w:lineRule="exact"/>
        <w:ind w:firstLine="5140" w:firstLineChars="1600"/>
        <w:jc w:val="both"/>
        <w:textAlignment w:val="auto"/>
        <w:rPr>
          <w:rFonts w:hint="eastAsia" w:ascii="仿宋" w:hAnsi="仿宋" w:eastAsia="仿宋"/>
          <w:b/>
          <w:color w:val="000000" w:themeColor="text1"/>
          <w:sz w:val="32"/>
          <w:highlight w:val="none"/>
          <w14:textFill>
            <w14:solidFill>
              <w14:schemeClr w14:val="tx1"/>
            </w14:solidFill>
          </w14:textFill>
        </w:rPr>
      </w:pPr>
    </w:p>
    <w:p w14:paraId="1A6B1980">
      <w:pPr>
        <w:pageBreakBefore w:val="0"/>
        <w:kinsoku/>
        <w:overflowPunct/>
        <w:topLinePunct w:val="0"/>
        <w:bidi w:val="0"/>
        <w:spacing w:line="500" w:lineRule="exact"/>
        <w:ind w:firstLine="5140" w:firstLineChars="1600"/>
        <w:jc w:val="both"/>
        <w:textAlignment w:val="auto"/>
        <w:rPr>
          <w:rFonts w:hint="eastAsia" w:ascii="仿宋" w:hAnsi="仿宋" w:eastAsia="仿宋"/>
          <w:b/>
          <w:color w:val="000000" w:themeColor="text1"/>
          <w:sz w:val="32"/>
          <w:highlight w:val="none"/>
          <w14:textFill>
            <w14:solidFill>
              <w14:schemeClr w14:val="tx1"/>
            </w14:solidFill>
          </w14:textFill>
        </w:rPr>
      </w:pPr>
    </w:p>
    <w:p w14:paraId="26A1C6EE">
      <w:pPr>
        <w:pageBreakBefore w:val="0"/>
        <w:kinsoku/>
        <w:overflowPunct/>
        <w:topLinePunct w:val="0"/>
        <w:bidi w:val="0"/>
        <w:spacing w:line="500" w:lineRule="exact"/>
        <w:ind w:firstLine="5140" w:firstLineChars="1600"/>
        <w:jc w:val="both"/>
        <w:textAlignment w:val="auto"/>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14:textFill>
            <w14:solidFill>
              <w14:schemeClr w14:val="tx1"/>
            </w14:solidFill>
          </w14:textFill>
        </w:rPr>
        <w:t xml:space="preserve">年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2A25DCBA">
      <w:pPr>
        <w:pStyle w:val="14"/>
        <w:pageBreakBefore w:val="0"/>
        <w:numPr>
          <w:ilvl w:val="-1"/>
          <w:numId w:val="0"/>
        </w:numPr>
        <w:kinsoku/>
        <w:overflowPunct/>
        <w:topLinePunct w:val="0"/>
        <w:bidi w:val="0"/>
        <w:spacing w:line="500" w:lineRule="exact"/>
        <w:ind w:left="0" w:firstLine="0" w:firstLineChars="0"/>
        <w:textAlignment w:val="auto"/>
        <w:rPr>
          <w:color w:val="000000" w:themeColor="text1"/>
          <w:sz w:val="30"/>
          <w:szCs w:val="30"/>
          <w:highlight w:val="none"/>
          <w14:textFill>
            <w14:solidFill>
              <w14:schemeClr w14:val="tx1"/>
            </w14:solidFill>
          </w14:textFill>
        </w:rPr>
      </w:pPr>
    </w:p>
    <w:p w14:paraId="50906A56">
      <w:pPr>
        <w:pStyle w:val="14"/>
        <w:pageBreakBefore w:val="0"/>
        <w:numPr>
          <w:ilvl w:val="-1"/>
          <w:numId w:val="0"/>
        </w:numPr>
        <w:kinsoku/>
        <w:overflowPunct/>
        <w:topLinePunct w:val="0"/>
        <w:bidi w:val="0"/>
        <w:spacing w:line="500" w:lineRule="exact"/>
        <w:ind w:left="0" w:firstLine="0" w:firstLineChars="0"/>
        <w:textAlignment w:val="auto"/>
        <w:rPr>
          <w:color w:val="000000" w:themeColor="text1"/>
          <w:sz w:val="30"/>
          <w:szCs w:val="30"/>
          <w:highlight w:val="none"/>
          <w14:textFill>
            <w14:solidFill>
              <w14:schemeClr w14:val="tx1"/>
            </w14:solidFill>
          </w14:textFill>
        </w:rPr>
      </w:pPr>
    </w:p>
    <w:p w14:paraId="579F1B17">
      <w:pPr>
        <w:pStyle w:val="14"/>
        <w:pageBreakBefore w:val="0"/>
        <w:numPr>
          <w:ilvl w:val="-1"/>
          <w:numId w:val="0"/>
        </w:numPr>
        <w:kinsoku/>
        <w:overflowPunct/>
        <w:topLinePunct w:val="0"/>
        <w:bidi w:val="0"/>
        <w:spacing w:line="500" w:lineRule="exact"/>
        <w:ind w:left="0" w:firstLine="0" w:firstLineChars="0"/>
        <w:textAlignment w:val="auto"/>
        <w:rPr>
          <w:color w:val="000000" w:themeColor="text1"/>
          <w:sz w:val="30"/>
          <w:szCs w:val="30"/>
          <w:highlight w:val="none"/>
          <w14:textFill>
            <w14:solidFill>
              <w14:schemeClr w14:val="tx1"/>
            </w14:solidFill>
          </w14:textFill>
        </w:rPr>
      </w:pPr>
    </w:p>
    <w:p w14:paraId="2411DAAE">
      <w:pPr>
        <w:pStyle w:val="14"/>
        <w:pageBreakBefore w:val="0"/>
        <w:numPr>
          <w:ilvl w:val="-1"/>
          <w:numId w:val="0"/>
        </w:numPr>
        <w:kinsoku/>
        <w:overflowPunct/>
        <w:topLinePunct w:val="0"/>
        <w:bidi w:val="0"/>
        <w:spacing w:line="500" w:lineRule="exact"/>
        <w:ind w:left="0" w:firstLine="0" w:firstLineChars="0"/>
        <w:textAlignment w:val="auto"/>
        <w:rPr>
          <w:color w:val="000000" w:themeColor="text1"/>
          <w:sz w:val="30"/>
          <w:szCs w:val="30"/>
          <w:highlight w:val="none"/>
          <w14:textFill>
            <w14:solidFill>
              <w14:schemeClr w14:val="tx1"/>
            </w14:solidFill>
          </w14:textFill>
        </w:rPr>
      </w:pPr>
    </w:p>
    <w:p w14:paraId="2F614D43">
      <w:pPr>
        <w:pStyle w:val="14"/>
        <w:pageBreakBefore w:val="0"/>
        <w:numPr>
          <w:ilvl w:val="-1"/>
          <w:numId w:val="0"/>
        </w:numPr>
        <w:kinsoku/>
        <w:overflowPunct/>
        <w:topLinePunct w:val="0"/>
        <w:bidi w:val="0"/>
        <w:spacing w:line="500" w:lineRule="exact"/>
        <w:ind w:left="0" w:firstLine="0" w:firstLineChars="0"/>
        <w:textAlignment w:val="auto"/>
        <w:rPr>
          <w:color w:val="000000" w:themeColor="text1"/>
          <w:sz w:val="30"/>
          <w:szCs w:val="30"/>
          <w:highlight w:val="none"/>
          <w14:textFill>
            <w14:solidFill>
              <w14:schemeClr w14:val="tx1"/>
            </w14:solidFill>
          </w14:textFill>
        </w:rPr>
      </w:pPr>
    </w:p>
    <w:p w14:paraId="68A5B1F6">
      <w:pPr>
        <w:pageBreakBefore w:val="0"/>
        <w:widowControl/>
        <w:kinsoku/>
        <w:overflowPunct/>
        <w:topLinePunct w:val="0"/>
        <w:bidi w:val="0"/>
        <w:spacing w:line="500" w:lineRule="exact"/>
        <w:jc w:val="left"/>
        <w:textAlignment w:val="auto"/>
        <w:rPr>
          <w:rFonts w:ascii="仿宋_GB2312" w:eastAsia="仿宋_GB2312"/>
          <w:sz w:val="24"/>
          <w:highlight w:val="none"/>
          <w:u w:val="single"/>
        </w:rPr>
      </w:pPr>
    </w:p>
    <w:p w14:paraId="5ECAB051">
      <w:pPr>
        <w:pStyle w:val="3"/>
        <w:pageBreakBefore w:val="0"/>
        <w:kinsoku/>
        <w:overflowPunct/>
        <w:topLinePunct w:val="0"/>
        <w:bidi w:val="0"/>
        <w:adjustRightInd w:val="0"/>
        <w:snapToGrid w:val="0"/>
        <w:spacing w:before="0" w:after="0" w:line="500" w:lineRule="exact"/>
        <w:jc w:val="center"/>
        <w:textAlignment w:val="auto"/>
        <w:rPr>
          <w:rFonts w:hint="eastAsia" w:ascii="黑体" w:eastAsia="黑体"/>
          <w:b w:val="0"/>
          <w:kern w:val="0"/>
          <w:highlight w:val="none"/>
        </w:rPr>
      </w:pPr>
      <w:bookmarkStart w:id="3" w:name="_Toc467940134"/>
    </w:p>
    <w:p w14:paraId="5CFB9340">
      <w:pPr>
        <w:pStyle w:val="3"/>
        <w:pageBreakBefore w:val="0"/>
        <w:kinsoku/>
        <w:overflowPunct/>
        <w:topLinePunct w:val="0"/>
        <w:bidi w:val="0"/>
        <w:adjustRightInd w:val="0"/>
        <w:snapToGrid w:val="0"/>
        <w:spacing w:before="0" w:after="0" w:line="500" w:lineRule="exact"/>
        <w:jc w:val="center"/>
        <w:textAlignment w:val="auto"/>
        <w:rPr>
          <w:rFonts w:hint="eastAsia" w:ascii="黑体" w:eastAsia="黑体"/>
          <w:b w:val="0"/>
          <w:kern w:val="0"/>
          <w:highlight w:val="none"/>
        </w:rPr>
      </w:pPr>
    </w:p>
    <w:p w14:paraId="17E37841">
      <w:pPr>
        <w:pStyle w:val="3"/>
        <w:pageBreakBefore w:val="0"/>
        <w:kinsoku/>
        <w:overflowPunct/>
        <w:topLinePunct w:val="0"/>
        <w:bidi w:val="0"/>
        <w:adjustRightInd w:val="0"/>
        <w:snapToGrid w:val="0"/>
        <w:spacing w:before="0" w:after="0" w:line="500" w:lineRule="exact"/>
        <w:jc w:val="center"/>
        <w:textAlignment w:val="auto"/>
        <w:rPr>
          <w:rFonts w:hint="eastAsia" w:ascii="黑体" w:eastAsia="黑体"/>
          <w:b w:val="0"/>
          <w:kern w:val="0"/>
          <w:highlight w:val="none"/>
        </w:rPr>
      </w:pPr>
    </w:p>
    <w:p w14:paraId="728AE7EA">
      <w:pPr>
        <w:pStyle w:val="3"/>
        <w:pageBreakBefore w:val="0"/>
        <w:kinsoku/>
        <w:overflowPunct/>
        <w:topLinePunct w:val="0"/>
        <w:bidi w:val="0"/>
        <w:adjustRightInd w:val="0"/>
        <w:snapToGrid w:val="0"/>
        <w:spacing w:before="0" w:after="0" w:line="500" w:lineRule="exact"/>
        <w:jc w:val="center"/>
        <w:textAlignment w:val="auto"/>
        <w:rPr>
          <w:rFonts w:hint="eastAsia" w:ascii="黑体" w:eastAsia="黑体"/>
          <w:b w:val="0"/>
          <w:kern w:val="0"/>
          <w:highlight w:val="none"/>
        </w:rPr>
      </w:pPr>
    </w:p>
    <w:p w14:paraId="78517CA7">
      <w:pPr>
        <w:bidi w:val="0"/>
        <w:rPr>
          <w:rFonts w:hint="eastAsia"/>
        </w:rPr>
      </w:pPr>
    </w:p>
    <w:p w14:paraId="46D22DEE">
      <w:pPr>
        <w:bidi w:val="0"/>
        <w:rPr>
          <w:rFonts w:hint="eastAsia"/>
        </w:rPr>
      </w:pPr>
    </w:p>
    <w:p w14:paraId="4236212C">
      <w:pPr>
        <w:bidi w:val="0"/>
        <w:jc w:val="center"/>
        <w:rPr>
          <w:rFonts w:hint="eastAsia" w:ascii="黑体" w:hAnsi="Cambria" w:eastAsia="黑体" w:cstheme="minorBidi"/>
          <w:b w:val="0"/>
          <w:bCs/>
          <w:kern w:val="2"/>
          <w:sz w:val="28"/>
          <w:szCs w:val="32"/>
          <w:highlight w:val="none"/>
          <w:lang w:val="en-US" w:eastAsia="zh-CN" w:bidi="ar-SA"/>
        </w:rPr>
      </w:pPr>
      <w:r>
        <w:rPr>
          <w:rFonts w:hint="eastAsia" w:ascii="黑体" w:hAnsi="Cambria" w:eastAsia="黑体" w:cstheme="minorBidi"/>
          <w:b w:val="0"/>
          <w:bCs/>
          <w:kern w:val="2"/>
          <w:sz w:val="28"/>
          <w:szCs w:val="32"/>
          <w:highlight w:val="none"/>
          <w:lang w:val="en-US" w:eastAsia="zh-CN" w:bidi="ar-SA"/>
        </w:rPr>
        <w:t>1、法定代表人授权书</w:t>
      </w:r>
      <w:bookmarkEnd w:id="3"/>
    </w:p>
    <w:p w14:paraId="0D8DF80F">
      <w:pPr>
        <w:pageBreakBefore w:val="0"/>
        <w:kinsoku/>
        <w:overflowPunct/>
        <w:topLinePunct w:val="0"/>
        <w:autoSpaceDE w:val="0"/>
        <w:autoSpaceDN w:val="0"/>
        <w:bidi w:val="0"/>
        <w:adjustRightInd w:val="0"/>
        <w:snapToGrid w:val="0"/>
        <w:spacing w:line="500" w:lineRule="exact"/>
        <w:ind w:firstLine="560" w:firstLineChars="200"/>
        <w:jc w:val="left"/>
        <w:textAlignment w:val="auto"/>
        <w:rPr>
          <w:rFonts w:ascii="仿宋_GB2312" w:hAnsi="宋体" w:eastAsia="仿宋_GB2312" w:cs="仿宋_GB2312"/>
          <w:kern w:val="0"/>
          <w:sz w:val="28"/>
          <w:szCs w:val="28"/>
          <w:highlight w:val="none"/>
        </w:rPr>
      </w:pPr>
      <w:r>
        <w:rPr>
          <w:rFonts w:hint="eastAsia" w:ascii="仿宋_GB2312" w:hAnsi="宋体" w:eastAsia="仿宋_GB2312" w:cs="仿宋_GB2312"/>
          <w:kern w:val="0"/>
          <w:sz w:val="28"/>
          <w:szCs w:val="28"/>
          <w:highlight w:val="none"/>
        </w:rPr>
        <w:t xml:space="preserve">本授权委托书声明：我 </w:t>
      </w:r>
      <w:r>
        <w:rPr>
          <w:rFonts w:hint="eastAsia" w:ascii="仿宋_GB2312" w:hAnsi="宋体" w:eastAsia="仿宋_GB2312" w:cs="仿宋_GB2312"/>
          <w:kern w:val="0"/>
          <w:sz w:val="28"/>
          <w:szCs w:val="28"/>
          <w:highlight w:val="none"/>
          <w:u w:val="single"/>
        </w:rPr>
        <w:t xml:space="preserve">（姓名） </w:t>
      </w:r>
      <w:r>
        <w:rPr>
          <w:rFonts w:hint="eastAsia" w:ascii="仿宋_GB2312" w:hAnsi="宋体" w:eastAsia="仿宋_GB2312" w:cs="仿宋_GB2312"/>
          <w:kern w:val="0"/>
          <w:sz w:val="28"/>
          <w:szCs w:val="28"/>
          <w:highlight w:val="none"/>
        </w:rPr>
        <w:t>系</w:t>
      </w:r>
      <w:r>
        <w:rPr>
          <w:rFonts w:hint="eastAsia" w:ascii="仿宋_GB2312" w:hAnsi="宋体" w:eastAsia="仿宋_GB2312" w:cs="仿宋_GB2312"/>
          <w:kern w:val="0"/>
          <w:sz w:val="28"/>
          <w:szCs w:val="28"/>
          <w:highlight w:val="none"/>
          <w:u w:val="single"/>
        </w:rPr>
        <w:t xml:space="preserve"> （</w:t>
      </w:r>
      <w:r>
        <w:rPr>
          <w:rFonts w:hint="eastAsia" w:ascii="仿宋_GB2312" w:hAnsi="宋体" w:eastAsia="仿宋_GB2312" w:cs="仿宋_GB2312"/>
          <w:kern w:val="0"/>
          <w:sz w:val="28"/>
          <w:szCs w:val="28"/>
          <w:highlight w:val="none"/>
          <w:u w:val="single"/>
          <w:lang w:eastAsia="zh-CN"/>
        </w:rPr>
        <w:t>投标人</w:t>
      </w:r>
      <w:r>
        <w:rPr>
          <w:rFonts w:hint="eastAsia" w:ascii="仿宋_GB2312" w:hAnsi="宋体" w:eastAsia="仿宋_GB2312" w:cs="仿宋_GB2312"/>
          <w:kern w:val="0"/>
          <w:sz w:val="28"/>
          <w:szCs w:val="28"/>
          <w:highlight w:val="none"/>
          <w:u w:val="single"/>
        </w:rPr>
        <w:t xml:space="preserve">名称） </w:t>
      </w:r>
      <w:r>
        <w:rPr>
          <w:rFonts w:hint="eastAsia" w:ascii="仿宋_GB2312" w:hAnsi="宋体" w:eastAsia="仿宋_GB2312" w:cs="仿宋_GB2312"/>
          <w:kern w:val="0"/>
          <w:sz w:val="28"/>
          <w:szCs w:val="28"/>
          <w:highlight w:val="none"/>
        </w:rPr>
        <w:t>的法定代表人，现授权</w:t>
      </w:r>
      <w:r>
        <w:rPr>
          <w:rFonts w:hint="eastAsia" w:ascii="仿宋_GB2312" w:hAnsi="宋体" w:eastAsia="仿宋_GB2312" w:cs="仿宋_GB2312"/>
          <w:kern w:val="0"/>
          <w:sz w:val="28"/>
          <w:szCs w:val="28"/>
          <w:highlight w:val="none"/>
          <w:u w:val="single"/>
        </w:rPr>
        <w:t xml:space="preserve"> （姓名） </w:t>
      </w:r>
      <w:r>
        <w:rPr>
          <w:rFonts w:hint="eastAsia" w:ascii="仿宋_GB2312" w:hAnsi="宋体" w:eastAsia="仿宋_GB2312" w:cs="仿宋_GB2312"/>
          <w:kern w:val="0"/>
          <w:sz w:val="28"/>
          <w:szCs w:val="28"/>
          <w:highlight w:val="none"/>
        </w:rPr>
        <w:t>为我单位委托代理人，  以本单位的名义参加</w:t>
      </w:r>
      <w:r>
        <w:rPr>
          <w:rFonts w:hint="eastAsia" w:ascii="仿宋_GB2312" w:hAnsi="宋体" w:eastAsia="仿宋_GB2312" w:cs="仿宋_GB2312"/>
          <w:kern w:val="0"/>
          <w:sz w:val="28"/>
          <w:szCs w:val="28"/>
          <w:highlight w:val="none"/>
          <w:u w:val="single"/>
        </w:rPr>
        <w:t xml:space="preserve">                               项目</w:t>
      </w:r>
      <w:r>
        <w:rPr>
          <w:rFonts w:hint="eastAsia" w:ascii="仿宋_GB2312" w:hAnsi="宋体" w:eastAsia="仿宋_GB2312" w:cs="仿宋_GB2312"/>
          <w:kern w:val="0"/>
          <w:sz w:val="28"/>
          <w:szCs w:val="28"/>
          <w:highlight w:val="none"/>
        </w:rPr>
        <w:t>的比选活动。委托代理人在比选活动和评比、谈判以及合同签订过程中所签署的一切文件和处理与之有关的一切事务，我及我单位均予以承认，并全部承担其产生的所有权利和义务。</w:t>
      </w:r>
    </w:p>
    <w:p w14:paraId="0B26276B">
      <w:pPr>
        <w:pageBreakBefore w:val="0"/>
        <w:kinsoku/>
        <w:overflowPunct/>
        <w:topLinePunct w:val="0"/>
        <w:autoSpaceDE w:val="0"/>
        <w:autoSpaceDN w:val="0"/>
        <w:bidi w:val="0"/>
        <w:adjustRightInd w:val="0"/>
        <w:snapToGrid w:val="0"/>
        <w:spacing w:line="500" w:lineRule="exact"/>
        <w:ind w:firstLine="560" w:firstLineChars="200"/>
        <w:jc w:val="left"/>
        <w:textAlignment w:val="auto"/>
        <w:rPr>
          <w:rFonts w:ascii="仿宋_GB2312" w:hAnsi="宋体" w:eastAsia="仿宋_GB2312" w:cs="仿宋_GB2312"/>
          <w:kern w:val="0"/>
          <w:sz w:val="28"/>
          <w:szCs w:val="28"/>
          <w:highlight w:val="none"/>
        </w:rPr>
      </w:pPr>
      <w:r>
        <w:rPr>
          <w:rFonts w:hint="eastAsia" w:ascii="仿宋_GB2312" w:hAnsi="宋体" w:eastAsia="仿宋_GB2312" w:cs="仿宋_GB2312"/>
          <w:kern w:val="0"/>
          <w:sz w:val="28"/>
          <w:szCs w:val="28"/>
          <w:highlight w:val="none"/>
        </w:rPr>
        <w:t>委托代理人无转委托权。特此委托。</w:t>
      </w:r>
    </w:p>
    <w:p w14:paraId="2F4A947F">
      <w:pPr>
        <w:pageBreakBefore w:val="0"/>
        <w:kinsoku/>
        <w:overflowPunct/>
        <w:topLinePunct w:val="0"/>
        <w:autoSpaceDE w:val="0"/>
        <w:autoSpaceDN w:val="0"/>
        <w:bidi w:val="0"/>
        <w:adjustRightInd w:val="0"/>
        <w:snapToGrid w:val="0"/>
        <w:spacing w:line="500" w:lineRule="exact"/>
        <w:ind w:firstLine="560" w:firstLineChars="200"/>
        <w:jc w:val="left"/>
        <w:textAlignment w:val="auto"/>
        <w:rPr>
          <w:rFonts w:ascii="仿宋_GB2312" w:hAnsi="宋体" w:eastAsia="仿宋_GB2312" w:cs="仿宋_GB2312"/>
          <w:kern w:val="0"/>
          <w:sz w:val="28"/>
          <w:szCs w:val="28"/>
          <w:highlight w:val="none"/>
        </w:rPr>
      </w:pPr>
    </w:p>
    <w:p w14:paraId="79EDDAC6">
      <w:pPr>
        <w:pageBreakBefore w:val="0"/>
        <w:kinsoku/>
        <w:overflowPunct/>
        <w:topLinePunct w:val="0"/>
        <w:autoSpaceDE w:val="0"/>
        <w:autoSpaceDN w:val="0"/>
        <w:bidi w:val="0"/>
        <w:adjustRightInd w:val="0"/>
        <w:snapToGrid w:val="0"/>
        <w:spacing w:line="500" w:lineRule="exact"/>
        <w:ind w:firstLine="560" w:firstLineChars="200"/>
        <w:jc w:val="left"/>
        <w:textAlignment w:val="auto"/>
        <w:rPr>
          <w:rFonts w:ascii="仿宋_GB2312" w:hAnsi="宋体" w:eastAsia="仿宋_GB2312" w:cs="仿宋_GB2312"/>
          <w:kern w:val="0"/>
          <w:sz w:val="28"/>
          <w:szCs w:val="28"/>
          <w:highlight w:val="none"/>
        </w:rPr>
      </w:pPr>
    </w:p>
    <w:p w14:paraId="654D268E">
      <w:pPr>
        <w:pageBreakBefore w:val="0"/>
        <w:kinsoku/>
        <w:overflowPunct/>
        <w:topLinePunct w:val="0"/>
        <w:autoSpaceDE w:val="0"/>
        <w:autoSpaceDN w:val="0"/>
        <w:bidi w:val="0"/>
        <w:adjustRightInd w:val="0"/>
        <w:snapToGrid w:val="0"/>
        <w:spacing w:line="500" w:lineRule="exact"/>
        <w:jc w:val="left"/>
        <w:textAlignment w:val="auto"/>
        <w:rPr>
          <w:rFonts w:ascii="仿宋_GB2312" w:hAnsi="宋体" w:eastAsia="仿宋_GB2312" w:cs="仿宋_GB2312"/>
          <w:kern w:val="0"/>
          <w:sz w:val="28"/>
          <w:szCs w:val="28"/>
          <w:highlight w:val="none"/>
        </w:rPr>
      </w:pPr>
      <w:r>
        <w:rPr>
          <w:rFonts w:hint="eastAsia" w:ascii="仿宋_GB2312" w:hAnsi="宋体" w:eastAsia="仿宋_GB2312" w:cs="仿宋_GB2312"/>
          <w:kern w:val="0"/>
          <w:sz w:val="28"/>
          <w:szCs w:val="28"/>
          <w:highlight w:val="none"/>
        </w:rPr>
        <w:t>授权人(法定代表人):</w:t>
      </w:r>
      <w:r>
        <w:rPr>
          <w:rFonts w:hint="eastAsia" w:ascii="仿宋_GB2312" w:hAnsi="宋体" w:eastAsia="仿宋_GB2312" w:cs="仿宋_GB2312"/>
          <w:kern w:val="0"/>
          <w:sz w:val="28"/>
          <w:szCs w:val="28"/>
          <w:highlight w:val="none"/>
          <w:u w:val="single"/>
        </w:rPr>
        <w:t xml:space="preserve">    （签字） </w:t>
      </w:r>
      <w:r>
        <w:rPr>
          <w:rFonts w:ascii="仿宋_GB2312" w:hAnsi="宋体" w:eastAsia="仿宋_GB2312" w:cs="仿宋_GB2312"/>
          <w:kern w:val="0"/>
          <w:sz w:val="28"/>
          <w:szCs w:val="28"/>
          <w:highlight w:val="none"/>
          <w:u w:val="single"/>
        </w:rPr>
        <w:t xml:space="preserve">  </w:t>
      </w:r>
      <w:r>
        <w:rPr>
          <w:rFonts w:hint="eastAsia" w:ascii="仿宋_GB2312" w:hAnsi="宋体" w:eastAsia="仿宋_GB2312" w:cs="仿宋_GB2312"/>
          <w:kern w:val="0"/>
          <w:sz w:val="28"/>
          <w:szCs w:val="28"/>
          <w:highlight w:val="none"/>
          <w:u w:val="single"/>
        </w:rPr>
        <w:t xml:space="preserve">   </w:t>
      </w:r>
      <w:r>
        <w:rPr>
          <w:rFonts w:hint="eastAsia" w:ascii="仿宋_GB2312" w:hAnsi="宋体" w:eastAsia="仿宋_GB2312" w:cs="仿宋_GB2312"/>
          <w:kern w:val="0"/>
          <w:sz w:val="28"/>
          <w:szCs w:val="28"/>
          <w:highlight w:val="none"/>
        </w:rPr>
        <w:t xml:space="preserve">   </w:t>
      </w:r>
    </w:p>
    <w:p w14:paraId="6C9795FE">
      <w:pPr>
        <w:pageBreakBefore w:val="0"/>
        <w:kinsoku/>
        <w:overflowPunct/>
        <w:topLinePunct w:val="0"/>
        <w:autoSpaceDE w:val="0"/>
        <w:autoSpaceDN w:val="0"/>
        <w:bidi w:val="0"/>
        <w:adjustRightInd w:val="0"/>
        <w:snapToGrid w:val="0"/>
        <w:spacing w:line="500" w:lineRule="exact"/>
        <w:jc w:val="left"/>
        <w:textAlignment w:val="auto"/>
        <w:rPr>
          <w:rFonts w:ascii="仿宋_GB2312" w:hAnsi="宋体" w:eastAsia="仿宋_GB2312" w:cs="仿宋_GB2312"/>
          <w:kern w:val="0"/>
          <w:sz w:val="28"/>
          <w:szCs w:val="28"/>
          <w:highlight w:val="none"/>
        </w:rPr>
      </w:pPr>
      <w:r>
        <w:rPr>
          <w:rFonts w:hint="eastAsia" w:ascii="仿宋_GB2312" w:hAnsi="宋体" w:eastAsia="仿宋_GB2312" w:cs="仿宋_GB2312"/>
          <w:kern w:val="0"/>
          <w:sz w:val="28"/>
          <w:szCs w:val="28"/>
          <w:highlight w:val="none"/>
        </w:rPr>
        <w:t>委托代理人：</w:t>
      </w:r>
      <w:r>
        <w:rPr>
          <w:rFonts w:hint="eastAsia" w:ascii="仿宋_GB2312" w:hAnsi="宋体" w:eastAsia="仿宋_GB2312" w:cs="仿宋_GB2312"/>
          <w:kern w:val="0"/>
          <w:sz w:val="28"/>
          <w:szCs w:val="28"/>
          <w:highlight w:val="none"/>
          <w:u w:val="single"/>
        </w:rPr>
        <w:t xml:space="preserve"> （签字）          </w:t>
      </w:r>
      <w:r>
        <w:rPr>
          <w:rFonts w:ascii="仿宋_GB2312" w:hAnsi="宋体" w:eastAsia="仿宋_GB2312" w:cs="仿宋_GB2312"/>
          <w:kern w:val="0"/>
          <w:sz w:val="28"/>
          <w:szCs w:val="28"/>
          <w:highlight w:val="none"/>
          <w:u w:val="single"/>
        </w:rPr>
        <w:t xml:space="preserve">  </w:t>
      </w:r>
      <w:r>
        <w:rPr>
          <w:rFonts w:hint="eastAsia" w:ascii="仿宋_GB2312" w:hAnsi="宋体" w:eastAsia="仿宋_GB2312" w:cs="仿宋_GB2312"/>
          <w:kern w:val="0"/>
          <w:sz w:val="28"/>
          <w:szCs w:val="28"/>
          <w:highlight w:val="none"/>
          <w:u w:val="single"/>
        </w:rPr>
        <w:t xml:space="preserve">   </w:t>
      </w:r>
      <w:r>
        <w:rPr>
          <w:rFonts w:hint="eastAsia" w:ascii="仿宋_GB2312" w:hAnsi="宋体" w:eastAsia="仿宋_GB2312" w:cs="仿宋_GB2312"/>
          <w:kern w:val="0"/>
          <w:sz w:val="28"/>
          <w:szCs w:val="28"/>
          <w:highlight w:val="none"/>
        </w:rPr>
        <w:t xml:space="preserve">    </w:t>
      </w:r>
    </w:p>
    <w:p w14:paraId="397C133B">
      <w:pPr>
        <w:pageBreakBefore w:val="0"/>
        <w:kinsoku/>
        <w:overflowPunct/>
        <w:topLinePunct w:val="0"/>
        <w:autoSpaceDE w:val="0"/>
        <w:autoSpaceDN w:val="0"/>
        <w:bidi w:val="0"/>
        <w:adjustRightInd w:val="0"/>
        <w:snapToGrid w:val="0"/>
        <w:spacing w:line="500" w:lineRule="exact"/>
        <w:jc w:val="left"/>
        <w:textAlignment w:val="auto"/>
        <w:rPr>
          <w:rFonts w:ascii="仿宋_GB2312" w:hAnsi="宋体" w:eastAsia="仿宋_GB2312" w:cs="仿宋_GB2312"/>
          <w:kern w:val="0"/>
          <w:sz w:val="28"/>
          <w:szCs w:val="28"/>
          <w:highlight w:val="none"/>
        </w:rPr>
      </w:pPr>
    </w:p>
    <w:p w14:paraId="3672D819">
      <w:pPr>
        <w:pageBreakBefore w:val="0"/>
        <w:kinsoku/>
        <w:overflowPunct/>
        <w:topLinePunct w:val="0"/>
        <w:autoSpaceDE w:val="0"/>
        <w:autoSpaceDN w:val="0"/>
        <w:bidi w:val="0"/>
        <w:adjustRightInd w:val="0"/>
        <w:snapToGrid w:val="0"/>
        <w:spacing w:line="500" w:lineRule="exact"/>
        <w:jc w:val="left"/>
        <w:textAlignment w:val="auto"/>
        <w:rPr>
          <w:rFonts w:ascii="仿宋_GB2312" w:hAnsi="宋体" w:eastAsia="仿宋_GB2312" w:cs="仿宋_GB2312"/>
          <w:kern w:val="0"/>
          <w:sz w:val="28"/>
          <w:szCs w:val="28"/>
          <w:highlight w:val="none"/>
          <w:u w:val="single"/>
        </w:rPr>
      </w:pPr>
      <w:r>
        <w:rPr>
          <w:rFonts w:hint="eastAsia" w:ascii="仿宋_GB2312" w:hAnsi="宋体" w:eastAsia="仿宋_GB2312" w:cs="仿宋_GB2312"/>
          <w:kern w:val="0"/>
          <w:sz w:val="28"/>
          <w:szCs w:val="28"/>
          <w:highlight w:val="none"/>
          <w:lang w:eastAsia="zh-CN"/>
        </w:rPr>
        <w:t>投标人</w:t>
      </w:r>
      <w:r>
        <w:rPr>
          <w:rFonts w:hint="eastAsia" w:ascii="仿宋_GB2312" w:hAnsi="宋体" w:eastAsia="仿宋_GB2312" w:cs="仿宋_GB2312"/>
          <w:kern w:val="0"/>
          <w:sz w:val="28"/>
          <w:szCs w:val="28"/>
          <w:highlight w:val="none"/>
        </w:rPr>
        <w:t>：</w:t>
      </w:r>
      <w:r>
        <w:rPr>
          <w:rFonts w:hint="eastAsia" w:ascii="仿宋_GB2312" w:hAnsi="宋体" w:eastAsia="仿宋_GB2312" w:cs="仿宋_GB2312"/>
          <w:kern w:val="0"/>
          <w:sz w:val="28"/>
          <w:szCs w:val="28"/>
          <w:highlight w:val="none"/>
          <w:u w:val="single"/>
        </w:rPr>
        <w:t xml:space="preserve">（全称并加盖企业法人公章）                        </w:t>
      </w:r>
    </w:p>
    <w:p w14:paraId="64A2F48A">
      <w:pPr>
        <w:pageBreakBefore w:val="0"/>
        <w:kinsoku/>
        <w:overflowPunct/>
        <w:topLinePunct w:val="0"/>
        <w:autoSpaceDE w:val="0"/>
        <w:autoSpaceDN w:val="0"/>
        <w:bidi w:val="0"/>
        <w:adjustRightInd w:val="0"/>
        <w:snapToGrid w:val="0"/>
        <w:spacing w:line="500" w:lineRule="exact"/>
        <w:jc w:val="left"/>
        <w:textAlignment w:val="auto"/>
        <w:rPr>
          <w:rFonts w:ascii="仿宋_GB2312" w:hAnsi="宋体" w:eastAsia="仿宋_GB2312" w:cs="仿宋_GB2312"/>
          <w:kern w:val="0"/>
          <w:sz w:val="28"/>
          <w:szCs w:val="28"/>
          <w:highlight w:val="none"/>
        </w:rPr>
      </w:pPr>
      <w:r>
        <w:rPr>
          <w:rFonts w:hint="eastAsia" w:ascii="仿宋_GB2312" w:hAnsi="宋体" w:eastAsia="仿宋_GB2312" w:cs="仿宋_GB2312"/>
          <w:kern w:val="0"/>
          <w:sz w:val="28"/>
          <w:szCs w:val="28"/>
          <w:highlight w:val="none"/>
        </w:rPr>
        <w:t>日期：</w:t>
      </w:r>
      <w:r>
        <w:rPr>
          <w:rFonts w:hint="eastAsia" w:ascii="仿宋_GB2312" w:hAnsi="宋体" w:eastAsia="仿宋_GB2312" w:cs="仿宋_GB2312"/>
          <w:kern w:val="0"/>
          <w:sz w:val="28"/>
          <w:szCs w:val="28"/>
          <w:highlight w:val="none"/>
          <w:u w:val="single"/>
        </w:rPr>
        <w:t xml:space="preserve">       </w:t>
      </w:r>
      <w:r>
        <w:rPr>
          <w:rFonts w:hint="eastAsia" w:ascii="仿宋_GB2312" w:hAnsi="宋体" w:eastAsia="仿宋_GB2312" w:cs="仿宋_GB2312"/>
          <w:kern w:val="0"/>
          <w:sz w:val="28"/>
          <w:szCs w:val="28"/>
          <w:highlight w:val="none"/>
        </w:rPr>
        <w:t>年</w:t>
      </w:r>
      <w:r>
        <w:rPr>
          <w:rFonts w:hint="eastAsia" w:ascii="仿宋_GB2312" w:hAnsi="宋体" w:eastAsia="仿宋_GB2312" w:cs="仿宋_GB2312"/>
          <w:kern w:val="0"/>
          <w:sz w:val="28"/>
          <w:szCs w:val="28"/>
          <w:highlight w:val="none"/>
          <w:u w:val="single"/>
        </w:rPr>
        <w:t xml:space="preserve">      </w:t>
      </w:r>
      <w:r>
        <w:rPr>
          <w:rFonts w:hint="eastAsia" w:ascii="仿宋_GB2312" w:hAnsi="宋体" w:eastAsia="仿宋_GB2312" w:cs="仿宋_GB2312"/>
          <w:kern w:val="0"/>
          <w:sz w:val="28"/>
          <w:szCs w:val="28"/>
          <w:highlight w:val="none"/>
        </w:rPr>
        <w:t>月</w:t>
      </w:r>
      <w:r>
        <w:rPr>
          <w:rFonts w:hint="eastAsia" w:ascii="仿宋_GB2312" w:hAnsi="宋体" w:eastAsia="仿宋_GB2312" w:cs="仿宋_GB2312"/>
          <w:kern w:val="0"/>
          <w:sz w:val="28"/>
          <w:szCs w:val="28"/>
          <w:highlight w:val="none"/>
          <w:u w:val="single"/>
        </w:rPr>
        <w:t xml:space="preserve">      </w:t>
      </w:r>
      <w:r>
        <w:rPr>
          <w:rFonts w:hint="eastAsia" w:ascii="仿宋_GB2312" w:hAnsi="宋体" w:eastAsia="仿宋_GB2312" w:cs="仿宋_GB2312"/>
          <w:kern w:val="0"/>
          <w:sz w:val="28"/>
          <w:szCs w:val="28"/>
          <w:highlight w:val="none"/>
        </w:rPr>
        <w:t>日</w:t>
      </w:r>
    </w:p>
    <w:p w14:paraId="0D94CF41">
      <w:pPr>
        <w:pageBreakBefore w:val="0"/>
        <w:kinsoku/>
        <w:overflowPunct/>
        <w:topLinePunct w:val="0"/>
        <w:autoSpaceDE w:val="0"/>
        <w:autoSpaceDN w:val="0"/>
        <w:bidi w:val="0"/>
        <w:adjustRightInd w:val="0"/>
        <w:snapToGrid w:val="0"/>
        <w:spacing w:line="500" w:lineRule="exact"/>
        <w:jc w:val="left"/>
        <w:textAlignment w:val="auto"/>
        <w:rPr>
          <w:rFonts w:ascii="仿宋_GB2312" w:hAnsi="宋体" w:eastAsia="仿宋_GB2312" w:cs="仿宋_GB2312"/>
          <w:kern w:val="0"/>
          <w:sz w:val="28"/>
          <w:szCs w:val="28"/>
          <w:highlight w:val="none"/>
        </w:rPr>
      </w:pPr>
    </w:p>
    <w:p w14:paraId="48EB19A6">
      <w:pPr>
        <w:pageBreakBefore w:val="0"/>
        <w:kinsoku/>
        <w:overflowPunct/>
        <w:topLinePunct w:val="0"/>
        <w:bidi w:val="0"/>
        <w:adjustRightInd w:val="0"/>
        <w:snapToGrid w:val="0"/>
        <w:spacing w:line="500" w:lineRule="exact"/>
        <w:textAlignment w:val="auto"/>
        <w:rPr>
          <w:rFonts w:ascii="仿宋_GB2312" w:hAnsi="宋体" w:eastAsia="仿宋_GB2312" w:cs="仿宋_GB2312"/>
          <w:kern w:val="0"/>
          <w:sz w:val="28"/>
          <w:szCs w:val="28"/>
          <w:highlight w:val="none"/>
        </w:rPr>
      </w:pPr>
      <w:r>
        <w:rPr>
          <w:rFonts w:hint="eastAsia" w:ascii="仿宋_GB2312" w:hAnsi="宋体" w:eastAsia="仿宋_GB2312" w:cs="仿宋_GB2312"/>
          <w:kern w:val="0"/>
          <w:sz w:val="28"/>
          <w:szCs w:val="28"/>
          <w:highlight w:val="none"/>
        </w:rPr>
        <w:t>注：须附法定代表人和授权代表身份证复印件</w:t>
      </w:r>
    </w:p>
    <w:p w14:paraId="2DE0B7B9">
      <w:pPr>
        <w:pStyle w:val="3"/>
        <w:pageBreakBefore w:val="0"/>
        <w:kinsoku/>
        <w:overflowPunct/>
        <w:topLinePunct w:val="0"/>
        <w:bidi w:val="0"/>
        <w:adjustRightInd w:val="0"/>
        <w:snapToGrid w:val="0"/>
        <w:spacing w:before="0" w:after="0" w:line="500" w:lineRule="exact"/>
        <w:jc w:val="center"/>
        <w:textAlignment w:val="auto"/>
        <w:rPr>
          <w:rFonts w:hint="eastAsia" w:ascii="黑体" w:eastAsia="黑体"/>
          <w:b w:val="0"/>
          <w:highlight w:val="none"/>
        </w:rPr>
      </w:pPr>
      <w:r>
        <w:rPr>
          <w:highlight w:val="none"/>
        </w:rPr>
        <w:br w:type="page"/>
      </w:r>
      <w:bookmarkStart w:id="4" w:name="_Toc151930820"/>
      <w:r>
        <w:rPr>
          <w:rFonts w:hint="eastAsia" w:ascii="黑体" w:eastAsia="黑体"/>
          <w:b w:val="0"/>
          <w:highlight w:val="none"/>
        </w:rPr>
        <w:t>2、报价函</w:t>
      </w:r>
      <w:bookmarkEnd w:id="4"/>
    </w:p>
    <w:p w14:paraId="0766101C">
      <w:pPr>
        <w:pageBreakBefore w:val="0"/>
        <w:widowControl/>
        <w:kinsoku/>
        <w:overflowPunct/>
        <w:topLinePunct w:val="0"/>
        <w:bidi w:val="0"/>
        <w:adjustRightInd w:val="0"/>
        <w:snapToGrid w:val="0"/>
        <w:spacing w:line="500" w:lineRule="exact"/>
        <w:jc w:val="left"/>
        <w:textAlignment w:val="auto"/>
        <w:rPr>
          <w:rFonts w:hint="default" w:ascii="仿宋" w:hAnsi="仿宋" w:eastAsia="仿宋"/>
          <w:sz w:val="28"/>
          <w:szCs w:val="28"/>
          <w:highlight w:val="none"/>
          <w:lang w:val="en-US" w:eastAsia="zh-CN"/>
        </w:rPr>
      </w:pPr>
      <w:r>
        <w:rPr>
          <w:rFonts w:hint="eastAsia" w:ascii="仿宋" w:hAnsi="仿宋" w:eastAsia="仿宋"/>
          <w:sz w:val="28"/>
          <w:szCs w:val="28"/>
          <w:highlight w:val="none"/>
        </w:rPr>
        <w:t>致：</w:t>
      </w:r>
      <w:r>
        <w:rPr>
          <w:rFonts w:hint="eastAsia" w:ascii="仿宋" w:hAnsi="仿宋" w:eastAsia="仿宋"/>
          <w:sz w:val="28"/>
          <w:szCs w:val="28"/>
          <w:highlight w:val="none"/>
          <w:u w:val="single"/>
          <w:lang w:val="en-US" w:eastAsia="zh-CN"/>
        </w:rPr>
        <w:t>成都市龙泉驿区妇幼保健院</w:t>
      </w:r>
    </w:p>
    <w:p w14:paraId="167C1C13">
      <w:pPr>
        <w:pageBreakBefore w:val="0"/>
        <w:widowControl/>
        <w:kinsoku/>
        <w:overflowPunct/>
        <w:topLinePunct w:val="0"/>
        <w:bidi w:val="0"/>
        <w:adjustRightInd w:val="0"/>
        <w:snapToGrid w:val="0"/>
        <w:spacing w:line="500" w:lineRule="exact"/>
        <w:jc w:val="left"/>
        <w:textAlignment w:val="auto"/>
        <w:rPr>
          <w:rFonts w:ascii="仿宋" w:hAnsi="仿宋" w:eastAsia="仿宋"/>
          <w:sz w:val="28"/>
          <w:szCs w:val="28"/>
          <w:highlight w:val="none"/>
        </w:rPr>
      </w:pPr>
      <w:r>
        <w:rPr>
          <w:rFonts w:hint="eastAsia" w:ascii="仿宋" w:hAnsi="仿宋" w:eastAsia="仿宋"/>
          <w:sz w:val="28"/>
          <w:szCs w:val="28"/>
          <w:highlight w:val="none"/>
        </w:rPr>
        <w:t xml:space="preserve">    我公司仔细研究了</w:t>
      </w:r>
      <w:r>
        <w:rPr>
          <w:rFonts w:hint="eastAsia" w:ascii="仿宋" w:hAnsi="仿宋" w:eastAsia="仿宋"/>
          <w:sz w:val="28"/>
          <w:szCs w:val="28"/>
          <w:highlight w:val="none"/>
          <w:lang w:eastAsia="zh-CN"/>
        </w:rPr>
        <w:t>采购文件</w:t>
      </w:r>
      <w:r>
        <w:rPr>
          <w:rFonts w:hint="eastAsia" w:ascii="仿宋" w:hAnsi="仿宋" w:eastAsia="仿宋"/>
          <w:sz w:val="28"/>
          <w:szCs w:val="28"/>
          <w:highlight w:val="none"/>
        </w:rPr>
        <w:t>的基本情况，根据本公司的实际情况，本公司参照国家计委印发的《招标代理服务收费管理暂行办法》（计价格[2002]1980号）和《国家发展改革委办公厅关于招标代理服务收费有关问题的通知》（发改办价格[2003]857号）规定的收费标准下浮</w:t>
      </w:r>
      <w:r>
        <w:rPr>
          <w:rFonts w:hint="eastAsia" w:ascii="仿宋" w:hAnsi="仿宋" w:eastAsia="仿宋"/>
          <w:sz w:val="28"/>
          <w:szCs w:val="28"/>
          <w:highlight w:val="none"/>
          <w:u w:val="single"/>
        </w:rPr>
        <w:t xml:space="preserve"> </w:t>
      </w:r>
      <w:r>
        <w:rPr>
          <w:rFonts w:ascii="仿宋" w:hAnsi="仿宋" w:eastAsia="仿宋"/>
          <w:sz w:val="28"/>
          <w:szCs w:val="28"/>
          <w:highlight w:val="none"/>
          <w:u w:val="single"/>
        </w:rPr>
        <w:t xml:space="preserve"> </w:t>
      </w:r>
      <w:r>
        <w:rPr>
          <w:rFonts w:hint="eastAsia" w:ascii="仿宋" w:hAnsi="仿宋" w:eastAsia="仿宋"/>
          <w:sz w:val="28"/>
          <w:szCs w:val="28"/>
          <w:highlight w:val="none"/>
          <w:u w:val="single"/>
          <w:lang w:val="en-US" w:eastAsia="zh-CN"/>
        </w:rPr>
        <w:t xml:space="preserve"> </w:t>
      </w:r>
      <w:r>
        <w:rPr>
          <w:rFonts w:ascii="仿宋" w:hAnsi="仿宋" w:eastAsia="仿宋"/>
          <w:sz w:val="28"/>
          <w:szCs w:val="28"/>
          <w:highlight w:val="none"/>
          <w:u w:val="single"/>
        </w:rPr>
        <w:t xml:space="preserve"> </w:t>
      </w:r>
      <w:r>
        <w:rPr>
          <w:rFonts w:hint="eastAsia" w:ascii="仿宋" w:hAnsi="仿宋" w:eastAsia="仿宋"/>
          <w:sz w:val="28"/>
          <w:szCs w:val="28"/>
          <w:highlight w:val="none"/>
        </w:rPr>
        <w:t>%。</w:t>
      </w:r>
    </w:p>
    <w:p w14:paraId="79CB7EA2">
      <w:pPr>
        <w:pageBreakBefore w:val="0"/>
        <w:widowControl/>
        <w:kinsoku/>
        <w:overflowPunct/>
        <w:topLinePunct w:val="0"/>
        <w:bidi w:val="0"/>
        <w:adjustRightInd w:val="0"/>
        <w:snapToGrid w:val="0"/>
        <w:spacing w:line="500" w:lineRule="exact"/>
        <w:jc w:val="left"/>
        <w:textAlignment w:val="auto"/>
        <w:rPr>
          <w:rFonts w:ascii="仿宋" w:hAnsi="仿宋" w:eastAsia="仿宋"/>
          <w:sz w:val="28"/>
          <w:szCs w:val="28"/>
          <w:highlight w:val="none"/>
        </w:rPr>
      </w:pPr>
    </w:p>
    <w:p w14:paraId="74A7BD45">
      <w:pPr>
        <w:pageBreakBefore w:val="0"/>
        <w:widowControl/>
        <w:kinsoku/>
        <w:overflowPunct/>
        <w:topLinePunct w:val="0"/>
        <w:bidi w:val="0"/>
        <w:adjustRightInd w:val="0"/>
        <w:snapToGrid w:val="0"/>
        <w:spacing w:line="500" w:lineRule="exact"/>
        <w:jc w:val="left"/>
        <w:textAlignment w:val="auto"/>
        <w:rPr>
          <w:rFonts w:ascii="仿宋" w:hAnsi="仿宋" w:eastAsia="仿宋"/>
          <w:sz w:val="28"/>
          <w:szCs w:val="28"/>
          <w:highlight w:val="none"/>
        </w:rPr>
      </w:pPr>
    </w:p>
    <w:p w14:paraId="7E0ED765">
      <w:pPr>
        <w:pageBreakBefore w:val="0"/>
        <w:widowControl/>
        <w:kinsoku/>
        <w:overflowPunct/>
        <w:topLinePunct w:val="0"/>
        <w:bidi w:val="0"/>
        <w:adjustRightInd w:val="0"/>
        <w:snapToGrid w:val="0"/>
        <w:spacing w:line="500" w:lineRule="exact"/>
        <w:jc w:val="left"/>
        <w:textAlignment w:val="auto"/>
        <w:rPr>
          <w:rFonts w:ascii="仿宋" w:hAnsi="仿宋" w:eastAsia="仿宋"/>
          <w:sz w:val="28"/>
          <w:szCs w:val="28"/>
          <w:highlight w:val="none"/>
        </w:rPr>
      </w:pPr>
    </w:p>
    <w:p w14:paraId="0C772843">
      <w:pPr>
        <w:pageBreakBefore w:val="0"/>
        <w:widowControl/>
        <w:kinsoku/>
        <w:overflowPunct/>
        <w:topLinePunct w:val="0"/>
        <w:bidi w:val="0"/>
        <w:adjustRightInd w:val="0"/>
        <w:snapToGrid w:val="0"/>
        <w:spacing w:line="500" w:lineRule="exact"/>
        <w:jc w:val="left"/>
        <w:textAlignment w:val="auto"/>
        <w:rPr>
          <w:rFonts w:ascii="仿宋" w:hAnsi="仿宋" w:eastAsia="仿宋"/>
          <w:sz w:val="28"/>
          <w:szCs w:val="28"/>
          <w:highlight w:val="none"/>
        </w:rPr>
      </w:pPr>
      <w:r>
        <w:rPr>
          <w:rFonts w:hint="eastAsia" w:ascii="仿宋" w:hAnsi="仿宋" w:eastAsia="仿宋"/>
          <w:sz w:val="28"/>
          <w:szCs w:val="28"/>
          <w:highlight w:val="none"/>
        </w:rPr>
        <w:t>采购代理机构：</w:t>
      </w:r>
      <w:r>
        <w:rPr>
          <w:rFonts w:hint="eastAsia" w:ascii="仿宋" w:hAnsi="仿宋" w:eastAsia="仿宋" w:cs="仿宋_GB2312"/>
          <w:kern w:val="0"/>
          <w:sz w:val="28"/>
          <w:szCs w:val="28"/>
          <w:highlight w:val="none"/>
          <w:u w:val="single"/>
        </w:rPr>
        <w:t xml:space="preserve">（全称并加盖企业法人公章）                   </w:t>
      </w:r>
    </w:p>
    <w:p w14:paraId="3CF95C9E">
      <w:pPr>
        <w:pageBreakBefore w:val="0"/>
        <w:widowControl/>
        <w:kinsoku/>
        <w:overflowPunct/>
        <w:topLinePunct w:val="0"/>
        <w:bidi w:val="0"/>
        <w:adjustRightInd w:val="0"/>
        <w:snapToGrid w:val="0"/>
        <w:spacing w:line="500" w:lineRule="exact"/>
        <w:jc w:val="left"/>
        <w:textAlignment w:val="auto"/>
        <w:rPr>
          <w:rFonts w:ascii="仿宋" w:hAnsi="仿宋" w:eastAsia="仿宋"/>
          <w:sz w:val="28"/>
          <w:szCs w:val="28"/>
          <w:highlight w:val="none"/>
        </w:rPr>
      </w:pPr>
    </w:p>
    <w:p w14:paraId="3996CB55">
      <w:pPr>
        <w:pageBreakBefore w:val="0"/>
        <w:widowControl/>
        <w:kinsoku/>
        <w:overflowPunct/>
        <w:topLinePunct w:val="0"/>
        <w:bidi w:val="0"/>
        <w:adjustRightInd w:val="0"/>
        <w:snapToGrid w:val="0"/>
        <w:spacing w:line="500" w:lineRule="exact"/>
        <w:jc w:val="left"/>
        <w:textAlignment w:val="auto"/>
        <w:rPr>
          <w:rFonts w:ascii="仿宋" w:hAnsi="仿宋" w:eastAsia="仿宋"/>
          <w:sz w:val="28"/>
          <w:szCs w:val="28"/>
          <w:highlight w:val="none"/>
        </w:rPr>
      </w:pPr>
      <w:r>
        <w:rPr>
          <w:rFonts w:hint="eastAsia" w:ascii="仿宋" w:hAnsi="仿宋" w:eastAsia="仿宋"/>
          <w:sz w:val="28"/>
          <w:szCs w:val="28"/>
          <w:highlight w:val="none"/>
        </w:rPr>
        <w:t>采购代理机构法定代表人或授权代表签字：</w:t>
      </w:r>
      <w:r>
        <w:rPr>
          <w:rFonts w:hint="eastAsia" w:ascii="仿宋" w:hAnsi="仿宋" w:eastAsia="仿宋" w:cs="仿宋_GB2312"/>
          <w:kern w:val="0"/>
          <w:sz w:val="28"/>
          <w:szCs w:val="28"/>
          <w:highlight w:val="none"/>
          <w:u w:val="single"/>
        </w:rPr>
        <w:t xml:space="preserve">          </w:t>
      </w:r>
      <w:r>
        <w:rPr>
          <w:rFonts w:ascii="仿宋" w:hAnsi="仿宋" w:eastAsia="仿宋" w:cs="仿宋_GB2312"/>
          <w:kern w:val="0"/>
          <w:sz w:val="28"/>
          <w:szCs w:val="28"/>
          <w:highlight w:val="none"/>
          <w:u w:val="single"/>
        </w:rPr>
        <w:t xml:space="preserve">     </w:t>
      </w:r>
      <w:r>
        <w:rPr>
          <w:rFonts w:hint="eastAsia" w:ascii="仿宋" w:hAnsi="仿宋" w:eastAsia="仿宋" w:cs="仿宋_GB2312"/>
          <w:kern w:val="0"/>
          <w:sz w:val="28"/>
          <w:szCs w:val="28"/>
          <w:highlight w:val="none"/>
          <w:u w:val="single"/>
        </w:rPr>
        <w:t xml:space="preserve">     </w:t>
      </w:r>
    </w:p>
    <w:p w14:paraId="33C610E7">
      <w:pPr>
        <w:pageBreakBefore w:val="0"/>
        <w:widowControl/>
        <w:kinsoku/>
        <w:overflowPunct/>
        <w:topLinePunct w:val="0"/>
        <w:bidi w:val="0"/>
        <w:adjustRightInd w:val="0"/>
        <w:snapToGrid w:val="0"/>
        <w:spacing w:line="500" w:lineRule="exact"/>
        <w:jc w:val="left"/>
        <w:textAlignment w:val="auto"/>
        <w:rPr>
          <w:rFonts w:ascii="仿宋_GB2312" w:hAnsi="华文仿宋" w:eastAsia="仿宋_GB2312"/>
          <w:sz w:val="28"/>
          <w:szCs w:val="28"/>
          <w:highlight w:val="none"/>
        </w:rPr>
      </w:pPr>
    </w:p>
    <w:p w14:paraId="2E07BCC5">
      <w:pPr>
        <w:pageBreakBefore w:val="0"/>
        <w:widowControl/>
        <w:kinsoku/>
        <w:overflowPunct/>
        <w:topLinePunct w:val="0"/>
        <w:bidi w:val="0"/>
        <w:adjustRightInd w:val="0"/>
        <w:snapToGrid w:val="0"/>
        <w:spacing w:line="500" w:lineRule="exact"/>
        <w:jc w:val="left"/>
        <w:textAlignment w:val="auto"/>
        <w:rPr>
          <w:rFonts w:ascii="仿宋_GB2312" w:hAnsi="华文仿宋" w:eastAsia="仿宋_GB2312"/>
          <w:sz w:val="28"/>
          <w:szCs w:val="28"/>
          <w:highlight w:val="none"/>
        </w:rPr>
      </w:pPr>
    </w:p>
    <w:p w14:paraId="4370573B">
      <w:pPr>
        <w:pStyle w:val="3"/>
        <w:pageBreakBefore w:val="0"/>
        <w:kinsoku/>
        <w:overflowPunct/>
        <w:topLinePunct w:val="0"/>
        <w:bidi w:val="0"/>
        <w:adjustRightInd w:val="0"/>
        <w:snapToGrid w:val="0"/>
        <w:spacing w:before="0" w:after="0" w:line="500" w:lineRule="exact"/>
        <w:jc w:val="center"/>
        <w:textAlignment w:val="auto"/>
        <w:rPr>
          <w:rFonts w:ascii="黑体" w:eastAsia="黑体"/>
          <w:b w:val="0"/>
          <w:highlight w:val="none"/>
        </w:rPr>
      </w:pPr>
      <w:bookmarkStart w:id="5" w:name="_Toc467940136"/>
      <w:r>
        <w:rPr>
          <w:rFonts w:ascii="黑体" w:eastAsia="黑体"/>
          <w:b w:val="0"/>
          <w:highlight w:val="none"/>
        </w:rPr>
        <w:br w:type="page"/>
      </w:r>
      <w:r>
        <w:rPr>
          <w:rFonts w:hint="eastAsia" w:ascii="黑体" w:eastAsia="黑体"/>
          <w:b w:val="0"/>
          <w:highlight w:val="none"/>
        </w:rPr>
        <w:t>3、</w:t>
      </w:r>
      <w:r>
        <w:rPr>
          <w:rFonts w:hint="eastAsia" w:ascii="黑体" w:eastAsia="黑体"/>
          <w:b w:val="0"/>
          <w:highlight w:val="none"/>
          <w:lang w:eastAsia="zh-CN"/>
        </w:rPr>
        <w:t>投标人</w:t>
      </w:r>
      <w:r>
        <w:rPr>
          <w:rFonts w:hint="eastAsia" w:ascii="黑体" w:eastAsia="黑体"/>
          <w:b w:val="0"/>
          <w:highlight w:val="none"/>
        </w:rPr>
        <w:t>组织结构及资格信息</w:t>
      </w:r>
      <w:bookmarkEnd w:id="5"/>
    </w:p>
    <w:p w14:paraId="6CEC3863">
      <w:pPr>
        <w:pageBreakBefore w:val="0"/>
        <w:kinsoku/>
        <w:overflowPunct/>
        <w:topLinePunct w:val="0"/>
        <w:bidi w:val="0"/>
        <w:spacing w:line="500" w:lineRule="exact"/>
        <w:jc w:val="center"/>
        <w:textAlignment w:val="auto"/>
        <w:rPr>
          <w:rFonts w:hint="eastAsia" w:ascii="黑体" w:hAnsi="Cambria" w:eastAsia="黑体" w:cstheme="minorBidi"/>
          <w:b w:val="0"/>
          <w:bCs/>
          <w:kern w:val="2"/>
          <w:sz w:val="28"/>
          <w:szCs w:val="32"/>
          <w:highlight w:val="none"/>
          <w:lang w:val="en-US" w:eastAsia="zh-CN" w:bidi="ar-SA"/>
        </w:rPr>
      </w:pPr>
      <w:r>
        <w:rPr>
          <w:rFonts w:hint="eastAsia" w:ascii="黑体" w:hAnsi="Cambria" w:eastAsia="黑体" w:cstheme="minorBidi"/>
          <w:b w:val="0"/>
          <w:bCs/>
          <w:kern w:val="2"/>
          <w:sz w:val="28"/>
          <w:szCs w:val="32"/>
          <w:highlight w:val="none"/>
          <w:lang w:val="en-US" w:eastAsia="zh-CN" w:bidi="ar-SA"/>
        </w:rPr>
        <w:t>基本情况表</w:t>
      </w:r>
    </w:p>
    <w:p w14:paraId="168110C8">
      <w:pPr>
        <w:pageBreakBefore w:val="0"/>
        <w:kinsoku/>
        <w:overflowPunct/>
        <w:topLinePunct w:val="0"/>
        <w:bidi w:val="0"/>
        <w:spacing w:line="500" w:lineRule="exact"/>
        <w:textAlignment w:val="auto"/>
        <w:rPr>
          <w:b/>
          <w:highlight w:val="none"/>
        </w:rPr>
      </w:pPr>
    </w:p>
    <w:tbl>
      <w:tblPr>
        <w:tblStyle w:val="11"/>
        <w:tblW w:w="9426" w:type="dxa"/>
        <w:tblInd w:w="-318" w:type="dxa"/>
        <w:tblLayout w:type="fixed"/>
        <w:tblCellMar>
          <w:top w:w="0" w:type="dxa"/>
          <w:left w:w="108" w:type="dxa"/>
          <w:bottom w:w="0" w:type="dxa"/>
          <w:right w:w="108" w:type="dxa"/>
        </w:tblCellMar>
      </w:tblPr>
      <w:tblGrid>
        <w:gridCol w:w="2036"/>
        <w:gridCol w:w="966"/>
        <w:gridCol w:w="664"/>
        <w:gridCol w:w="1440"/>
        <w:gridCol w:w="1924"/>
        <w:gridCol w:w="922"/>
        <w:gridCol w:w="1474"/>
      </w:tblGrid>
      <w:tr w14:paraId="66EF64A5">
        <w:tblPrEx>
          <w:tblCellMar>
            <w:top w:w="0" w:type="dxa"/>
            <w:left w:w="108" w:type="dxa"/>
            <w:bottom w:w="0" w:type="dxa"/>
            <w:right w:w="108" w:type="dxa"/>
          </w:tblCellMar>
        </w:tblPrEx>
        <w:trPr>
          <w:trHeight w:val="650" w:hRule="atLeast"/>
        </w:trPr>
        <w:tc>
          <w:tcPr>
            <w:tcW w:w="2036" w:type="dxa"/>
            <w:tcBorders>
              <w:top w:val="single" w:color="auto" w:sz="6" w:space="0"/>
              <w:left w:val="single" w:color="auto" w:sz="6" w:space="0"/>
              <w:bottom w:val="single" w:color="auto" w:sz="6" w:space="0"/>
              <w:right w:val="single" w:color="auto" w:sz="6" w:space="0"/>
            </w:tcBorders>
            <w:vAlign w:val="center"/>
          </w:tcPr>
          <w:p w14:paraId="54A63FAE">
            <w:pPr>
              <w:pageBreakBefore w:val="0"/>
              <w:kinsoku/>
              <w:overflowPunct/>
              <w:topLinePunct w:val="0"/>
              <w:bidi w:val="0"/>
              <w:spacing w:line="500" w:lineRule="exact"/>
              <w:jc w:val="center"/>
              <w:textAlignment w:val="auto"/>
              <w:rPr>
                <w:rFonts w:hint="eastAsia" w:ascii="仿宋" w:hAnsi="仿宋" w:eastAsia="仿宋" w:cs="仿宋"/>
                <w:sz w:val="24"/>
                <w:highlight w:val="none"/>
                <w:lang w:eastAsia="zh-CN"/>
              </w:rPr>
            </w:pPr>
            <w:r>
              <w:rPr>
                <w:rFonts w:hint="eastAsia" w:ascii="仿宋" w:hAnsi="仿宋" w:eastAsia="仿宋" w:cs="仿宋"/>
                <w:spacing w:val="2"/>
                <w:kern w:val="0"/>
                <w:sz w:val="24"/>
                <w:highlight w:val="none"/>
                <w:lang w:eastAsia="zh-CN"/>
              </w:rPr>
              <w:t>投标人</w:t>
            </w:r>
          </w:p>
        </w:tc>
        <w:tc>
          <w:tcPr>
            <w:tcW w:w="7390" w:type="dxa"/>
            <w:gridSpan w:val="6"/>
            <w:tcBorders>
              <w:top w:val="single" w:color="auto" w:sz="6" w:space="0"/>
              <w:left w:val="single" w:color="auto" w:sz="6" w:space="0"/>
              <w:bottom w:val="single" w:color="auto" w:sz="6" w:space="0"/>
              <w:right w:val="single" w:color="auto" w:sz="6" w:space="0"/>
            </w:tcBorders>
            <w:vAlign w:val="center"/>
          </w:tcPr>
          <w:p w14:paraId="74E38269">
            <w:pPr>
              <w:pageBreakBefore w:val="0"/>
              <w:kinsoku/>
              <w:overflowPunct/>
              <w:topLinePunct w:val="0"/>
              <w:bidi w:val="0"/>
              <w:spacing w:line="500" w:lineRule="exact"/>
              <w:ind w:left="-90"/>
              <w:jc w:val="center"/>
              <w:textAlignment w:val="auto"/>
              <w:rPr>
                <w:rFonts w:ascii="仿宋" w:hAnsi="仿宋" w:eastAsia="仿宋" w:cs="仿宋"/>
                <w:sz w:val="24"/>
                <w:highlight w:val="none"/>
              </w:rPr>
            </w:pPr>
            <w:r>
              <w:rPr>
                <w:rFonts w:hint="eastAsia" w:ascii="仿宋" w:hAnsi="仿宋" w:eastAsia="仿宋" w:cs="仿宋"/>
                <w:kern w:val="0"/>
                <w:sz w:val="24"/>
                <w:highlight w:val="none"/>
              </w:rPr>
              <w:t>（全称）</w:t>
            </w:r>
          </w:p>
        </w:tc>
      </w:tr>
      <w:tr w14:paraId="7AD6AE37">
        <w:tblPrEx>
          <w:tblCellMar>
            <w:top w:w="0" w:type="dxa"/>
            <w:left w:w="108" w:type="dxa"/>
            <w:bottom w:w="0" w:type="dxa"/>
            <w:right w:w="108" w:type="dxa"/>
          </w:tblCellMar>
        </w:tblPrEx>
        <w:trPr>
          <w:trHeight w:val="596" w:hRule="atLeast"/>
        </w:trPr>
        <w:tc>
          <w:tcPr>
            <w:tcW w:w="2036" w:type="dxa"/>
            <w:tcBorders>
              <w:top w:val="single" w:color="auto" w:sz="6" w:space="0"/>
              <w:left w:val="single" w:color="auto" w:sz="6" w:space="0"/>
              <w:bottom w:val="single" w:color="auto" w:sz="6" w:space="0"/>
              <w:right w:val="single" w:color="auto" w:sz="6" w:space="0"/>
            </w:tcBorders>
            <w:vAlign w:val="center"/>
          </w:tcPr>
          <w:p w14:paraId="00F3125A">
            <w:pPr>
              <w:pageBreakBefore w:val="0"/>
              <w:kinsoku/>
              <w:overflowPunct/>
              <w:topLinePunct w:val="0"/>
              <w:bidi w:val="0"/>
              <w:spacing w:line="500" w:lineRule="exact"/>
              <w:jc w:val="center"/>
              <w:textAlignment w:val="auto"/>
              <w:rPr>
                <w:rFonts w:ascii="仿宋" w:hAnsi="仿宋" w:eastAsia="仿宋" w:cs="仿宋"/>
                <w:spacing w:val="2"/>
                <w:kern w:val="0"/>
                <w:sz w:val="24"/>
                <w:highlight w:val="none"/>
              </w:rPr>
            </w:pPr>
            <w:r>
              <w:rPr>
                <w:rFonts w:hint="eastAsia" w:ascii="仿宋" w:hAnsi="仿宋" w:eastAsia="仿宋" w:cs="仿宋"/>
                <w:spacing w:val="2"/>
                <w:kern w:val="0"/>
                <w:sz w:val="24"/>
                <w:highlight w:val="none"/>
              </w:rPr>
              <w:t>注册地址</w:t>
            </w:r>
          </w:p>
        </w:tc>
        <w:tc>
          <w:tcPr>
            <w:tcW w:w="7390" w:type="dxa"/>
            <w:gridSpan w:val="6"/>
            <w:tcBorders>
              <w:top w:val="single" w:color="auto" w:sz="6" w:space="0"/>
              <w:left w:val="single" w:color="auto" w:sz="6" w:space="0"/>
              <w:bottom w:val="single" w:color="auto" w:sz="6" w:space="0"/>
              <w:right w:val="single" w:color="auto" w:sz="6" w:space="0"/>
            </w:tcBorders>
            <w:vAlign w:val="center"/>
          </w:tcPr>
          <w:p w14:paraId="1E791CD4">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r>
      <w:tr w14:paraId="5D8873E7">
        <w:tblPrEx>
          <w:tblCellMar>
            <w:top w:w="0" w:type="dxa"/>
            <w:left w:w="108" w:type="dxa"/>
            <w:bottom w:w="0" w:type="dxa"/>
            <w:right w:w="108" w:type="dxa"/>
          </w:tblCellMar>
        </w:tblPrEx>
        <w:trPr>
          <w:trHeight w:val="610" w:hRule="atLeast"/>
        </w:trPr>
        <w:tc>
          <w:tcPr>
            <w:tcW w:w="2036" w:type="dxa"/>
            <w:tcBorders>
              <w:top w:val="single" w:color="auto" w:sz="6" w:space="0"/>
              <w:left w:val="single" w:color="auto" w:sz="6" w:space="0"/>
              <w:bottom w:val="single" w:color="auto" w:sz="6" w:space="0"/>
              <w:right w:val="single" w:color="auto" w:sz="6" w:space="0"/>
            </w:tcBorders>
            <w:vAlign w:val="center"/>
          </w:tcPr>
          <w:p w14:paraId="40AD477A">
            <w:pPr>
              <w:pageBreakBefore w:val="0"/>
              <w:kinsoku/>
              <w:overflowPunct/>
              <w:topLinePunct w:val="0"/>
              <w:bidi w:val="0"/>
              <w:spacing w:line="500" w:lineRule="exact"/>
              <w:jc w:val="center"/>
              <w:textAlignment w:val="auto"/>
              <w:rPr>
                <w:rFonts w:ascii="仿宋" w:hAnsi="仿宋" w:eastAsia="仿宋" w:cs="仿宋"/>
                <w:sz w:val="24"/>
                <w:highlight w:val="none"/>
              </w:rPr>
            </w:pPr>
            <w:r>
              <w:rPr>
                <w:rFonts w:hint="eastAsia" w:ascii="仿宋" w:hAnsi="仿宋" w:eastAsia="仿宋" w:cs="仿宋"/>
                <w:spacing w:val="2"/>
                <w:kern w:val="0"/>
                <w:sz w:val="24"/>
                <w:highlight w:val="none"/>
              </w:rPr>
              <w:t>企业负责人</w:t>
            </w:r>
          </w:p>
          <w:p w14:paraId="0F2833DC">
            <w:pPr>
              <w:pageBreakBefore w:val="0"/>
              <w:kinsoku/>
              <w:overflowPunct/>
              <w:topLinePunct w:val="0"/>
              <w:bidi w:val="0"/>
              <w:spacing w:line="500" w:lineRule="exact"/>
              <w:ind w:left="-90"/>
              <w:jc w:val="center"/>
              <w:textAlignment w:val="auto"/>
              <w:rPr>
                <w:rFonts w:ascii="仿宋" w:hAnsi="仿宋" w:eastAsia="仿宋" w:cs="仿宋"/>
                <w:sz w:val="24"/>
                <w:highlight w:val="none"/>
              </w:rPr>
            </w:pPr>
            <w:r>
              <w:rPr>
                <w:rFonts w:hint="eastAsia" w:ascii="仿宋" w:hAnsi="仿宋" w:eastAsia="仿宋" w:cs="仿宋"/>
                <w:spacing w:val="2"/>
                <w:kern w:val="0"/>
                <w:sz w:val="24"/>
                <w:highlight w:val="none"/>
              </w:rPr>
              <w:t>姓名</w:t>
            </w:r>
          </w:p>
        </w:tc>
        <w:tc>
          <w:tcPr>
            <w:tcW w:w="1630" w:type="dxa"/>
            <w:gridSpan w:val="2"/>
            <w:tcBorders>
              <w:top w:val="single" w:color="auto" w:sz="6" w:space="0"/>
              <w:left w:val="single" w:color="auto" w:sz="6" w:space="0"/>
              <w:bottom w:val="single" w:color="auto" w:sz="6" w:space="0"/>
              <w:right w:val="single" w:color="auto" w:sz="6" w:space="0"/>
            </w:tcBorders>
            <w:vAlign w:val="center"/>
          </w:tcPr>
          <w:p w14:paraId="0FA3CCC0">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c>
          <w:tcPr>
            <w:tcW w:w="1440" w:type="dxa"/>
            <w:tcBorders>
              <w:top w:val="single" w:color="auto" w:sz="6" w:space="0"/>
              <w:left w:val="single" w:color="auto" w:sz="6" w:space="0"/>
              <w:bottom w:val="single" w:color="auto" w:sz="6" w:space="0"/>
              <w:right w:val="single" w:color="auto" w:sz="6" w:space="0"/>
            </w:tcBorders>
            <w:vAlign w:val="center"/>
          </w:tcPr>
          <w:p w14:paraId="31221D90">
            <w:pPr>
              <w:pageBreakBefore w:val="0"/>
              <w:kinsoku/>
              <w:overflowPunct/>
              <w:topLinePunct w:val="0"/>
              <w:bidi w:val="0"/>
              <w:spacing w:line="500" w:lineRule="exact"/>
              <w:ind w:left="-90"/>
              <w:jc w:val="center"/>
              <w:textAlignment w:val="auto"/>
              <w:rPr>
                <w:rFonts w:ascii="仿宋" w:hAnsi="仿宋" w:eastAsia="仿宋" w:cs="仿宋"/>
                <w:sz w:val="24"/>
                <w:highlight w:val="none"/>
              </w:rPr>
            </w:pPr>
            <w:r>
              <w:rPr>
                <w:rFonts w:hint="eastAsia" w:ascii="仿宋" w:hAnsi="仿宋" w:eastAsia="仿宋" w:cs="仿宋"/>
                <w:spacing w:val="2"/>
                <w:kern w:val="0"/>
                <w:sz w:val="24"/>
                <w:highlight w:val="none"/>
              </w:rPr>
              <w:t>技术职称</w:t>
            </w:r>
          </w:p>
        </w:tc>
        <w:tc>
          <w:tcPr>
            <w:tcW w:w="1924" w:type="dxa"/>
            <w:tcBorders>
              <w:top w:val="single" w:color="auto" w:sz="6" w:space="0"/>
              <w:left w:val="single" w:color="auto" w:sz="6" w:space="0"/>
              <w:bottom w:val="single" w:color="auto" w:sz="6" w:space="0"/>
              <w:right w:val="single" w:color="auto" w:sz="6" w:space="0"/>
            </w:tcBorders>
            <w:vAlign w:val="center"/>
          </w:tcPr>
          <w:p w14:paraId="233A6A9E">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c>
          <w:tcPr>
            <w:tcW w:w="922" w:type="dxa"/>
            <w:tcBorders>
              <w:top w:val="single" w:color="auto" w:sz="6" w:space="0"/>
              <w:left w:val="single" w:color="auto" w:sz="6" w:space="0"/>
              <w:bottom w:val="single" w:color="auto" w:sz="6" w:space="0"/>
              <w:right w:val="single" w:color="auto" w:sz="6" w:space="0"/>
            </w:tcBorders>
            <w:vAlign w:val="center"/>
          </w:tcPr>
          <w:p w14:paraId="2CB6DC39">
            <w:pPr>
              <w:pageBreakBefore w:val="0"/>
              <w:kinsoku/>
              <w:overflowPunct/>
              <w:topLinePunct w:val="0"/>
              <w:bidi w:val="0"/>
              <w:spacing w:line="500" w:lineRule="exact"/>
              <w:ind w:left="-90"/>
              <w:jc w:val="center"/>
              <w:textAlignment w:val="auto"/>
              <w:rPr>
                <w:rFonts w:ascii="仿宋" w:hAnsi="仿宋" w:eastAsia="仿宋" w:cs="仿宋"/>
                <w:sz w:val="24"/>
                <w:highlight w:val="none"/>
              </w:rPr>
            </w:pPr>
            <w:r>
              <w:rPr>
                <w:rFonts w:hint="eastAsia" w:ascii="仿宋" w:hAnsi="仿宋" w:eastAsia="仿宋" w:cs="仿宋"/>
                <w:spacing w:val="2"/>
                <w:kern w:val="0"/>
                <w:sz w:val="24"/>
                <w:highlight w:val="none"/>
              </w:rPr>
              <w:t>电话</w:t>
            </w:r>
          </w:p>
        </w:tc>
        <w:tc>
          <w:tcPr>
            <w:tcW w:w="1474" w:type="dxa"/>
            <w:tcBorders>
              <w:top w:val="single" w:color="auto" w:sz="6" w:space="0"/>
              <w:left w:val="single" w:color="auto" w:sz="6" w:space="0"/>
              <w:bottom w:val="single" w:color="auto" w:sz="6" w:space="0"/>
              <w:right w:val="single" w:color="auto" w:sz="6" w:space="0"/>
            </w:tcBorders>
            <w:vAlign w:val="center"/>
          </w:tcPr>
          <w:p w14:paraId="5C1338EE">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r>
      <w:tr w14:paraId="213736B8">
        <w:tblPrEx>
          <w:tblCellMar>
            <w:top w:w="0" w:type="dxa"/>
            <w:left w:w="108" w:type="dxa"/>
            <w:bottom w:w="0" w:type="dxa"/>
            <w:right w:w="108" w:type="dxa"/>
          </w:tblCellMar>
        </w:tblPrEx>
        <w:trPr>
          <w:trHeight w:val="604" w:hRule="atLeast"/>
        </w:trPr>
        <w:tc>
          <w:tcPr>
            <w:tcW w:w="2036" w:type="dxa"/>
            <w:tcBorders>
              <w:top w:val="single" w:color="auto" w:sz="6" w:space="0"/>
              <w:left w:val="single" w:color="auto" w:sz="6" w:space="0"/>
              <w:bottom w:val="single" w:color="auto" w:sz="6" w:space="0"/>
              <w:right w:val="single" w:color="auto" w:sz="6" w:space="0"/>
            </w:tcBorders>
            <w:vAlign w:val="center"/>
          </w:tcPr>
          <w:p w14:paraId="4D81AAEF">
            <w:pPr>
              <w:pageBreakBefore w:val="0"/>
              <w:kinsoku/>
              <w:overflowPunct/>
              <w:topLinePunct w:val="0"/>
              <w:bidi w:val="0"/>
              <w:spacing w:line="500" w:lineRule="exact"/>
              <w:jc w:val="center"/>
              <w:textAlignment w:val="auto"/>
              <w:rPr>
                <w:rFonts w:ascii="仿宋" w:hAnsi="仿宋" w:eastAsia="仿宋" w:cs="仿宋"/>
                <w:sz w:val="24"/>
                <w:highlight w:val="none"/>
              </w:rPr>
            </w:pPr>
            <w:r>
              <w:rPr>
                <w:rFonts w:hint="eastAsia" w:ascii="仿宋" w:hAnsi="仿宋" w:eastAsia="仿宋" w:cs="仿宋"/>
                <w:spacing w:val="2"/>
                <w:kern w:val="0"/>
                <w:sz w:val="24"/>
                <w:highlight w:val="none"/>
              </w:rPr>
              <w:t>技术负责人</w:t>
            </w:r>
          </w:p>
          <w:p w14:paraId="63BDF564">
            <w:pPr>
              <w:pageBreakBefore w:val="0"/>
              <w:kinsoku/>
              <w:overflowPunct/>
              <w:topLinePunct w:val="0"/>
              <w:bidi w:val="0"/>
              <w:spacing w:line="500" w:lineRule="exact"/>
              <w:ind w:left="-90"/>
              <w:jc w:val="center"/>
              <w:textAlignment w:val="auto"/>
              <w:rPr>
                <w:rFonts w:ascii="仿宋" w:hAnsi="仿宋" w:eastAsia="仿宋" w:cs="仿宋"/>
                <w:sz w:val="24"/>
                <w:highlight w:val="none"/>
              </w:rPr>
            </w:pPr>
            <w:r>
              <w:rPr>
                <w:rFonts w:hint="eastAsia" w:ascii="仿宋" w:hAnsi="仿宋" w:eastAsia="仿宋" w:cs="仿宋"/>
                <w:spacing w:val="2"/>
                <w:kern w:val="0"/>
                <w:sz w:val="24"/>
                <w:highlight w:val="none"/>
              </w:rPr>
              <w:t>姓名</w:t>
            </w:r>
          </w:p>
        </w:tc>
        <w:tc>
          <w:tcPr>
            <w:tcW w:w="1630" w:type="dxa"/>
            <w:gridSpan w:val="2"/>
            <w:tcBorders>
              <w:top w:val="single" w:color="auto" w:sz="6" w:space="0"/>
              <w:left w:val="single" w:color="auto" w:sz="6" w:space="0"/>
              <w:bottom w:val="single" w:color="auto" w:sz="6" w:space="0"/>
              <w:right w:val="single" w:color="auto" w:sz="6" w:space="0"/>
            </w:tcBorders>
            <w:vAlign w:val="center"/>
          </w:tcPr>
          <w:p w14:paraId="0F3B521D">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c>
          <w:tcPr>
            <w:tcW w:w="1440" w:type="dxa"/>
            <w:tcBorders>
              <w:top w:val="single" w:color="auto" w:sz="6" w:space="0"/>
              <w:left w:val="single" w:color="auto" w:sz="6" w:space="0"/>
              <w:bottom w:val="single" w:color="auto" w:sz="6" w:space="0"/>
              <w:right w:val="single" w:color="auto" w:sz="6" w:space="0"/>
            </w:tcBorders>
            <w:vAlign w:val="center"/>
          </w:tcPr>
          <w:p w14:paraId="3C2BEA37">
            <w:pPr>
              <w:pageBreakBefore w:val="0"/>
              <w:kinsoku/>
              <w:overflowPunct/>
              <w:topLinePunct w:val="0"/>
              <w:bidi w:val="0"/>
              <w:spacing w:line="500" w:lineRule="exact"/>
              <w:ind w:left="-90"/>
              <w:jc w:val="center"/>
              <w:textAlignment w:val="auto"/>
              <w:rPr>
                <w:rFonts w:ascii="仿宋" w:hAnsi="仿宋" w:eastAsia="仿宋" w:cs="仿宋"/>
                <w:sz w:val="24"/>
                <w:highlight w:val="none"/>
              </w:rPr>
            </w:pPr>
            <w:r>
              <w:rPr>
                <w:rFonts w:hint="eastAsia" w:ascii="仿宋" w:hAnsi="仿宋" w:eastAsia="仿宋" w:cs="仿宋"/>
                <w:spacing w:val="2"/>
                <w:kern w:val="0"/>
                <w:sz w:val="24"/>
                <w:highlight w:val="none"/>
              </w:rPr>
              <w:t>技术职称</w:t>
            </w:r>
          </w:p>
        </w:tc>
        <w:tc>
          <w:tcPr>
            <w:tcW w:w="1924" w:type="dxa"/>
            <w:tcBorders>
              <w:top w:val="single" w:color="auto" w:sz="6" w:space="0"/>
              <w:left w:val="single" w:color="auto" w:sz="6" w:space="0"/>
              <w:bottom w:val="single" w:color="auto" w:sz="6" w:space="0"/>
              <w:right w:val="single" w:color="auto" w:sz="6" w:space="0"/>
            </w:tcBorders>
            <w:vAlign w:val="center"/>
          </w:tcPr>
          <w:p w14:paraId="468A1FE3">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c>
          <w:tcPr>
            <w:tcW w:w="922" w:type="dxa"/>
            <w:tcBorders>
              <w:top w:val="single" w:color="auto" w:sz="6" w:space="0"/>
              <w:left w:val="single" w:color="auto" w:sz="6" w:space="0"/>
              <w:bottom w:val="single" w:color="auto" w:sz="6" w:space="0"/>
              <w:right w:val="single" w:color="auto" w:sz="6" w:space="0"/>
            </w:tcBorders>
            <w:vAlign w:val="center"/>
          </w:tcPr>
          <w:p w14:paraId="3BBAA642">
            <w:pPr>
              <w:pageBreakBefore w:val="0"/>
              <w:kinsoku/>
              <w:overflowPunct/>
              <w:topLinePunct w:val="0"/>
              <w:bidi w:val="0"/>
              <w:spacing w:line="500" w:lineRule="exact"/>
              <w:ind w:left="-90"/>
              <w:jc w:val="center"/>
              <w:textAlignment w:val="auto"/>
              <w:rPr>
                <w:rFonts w:ascii="仿宋" w:hAnsi="仿宋" w:eastAsia="仿宋" w:cs="仿宋"/>
                <w:sz w:val="24"/>
                <w:highlight w:val="none"/>
              </w:rPr>
            </w:pPr>
            <w:r>
              <w:rPr>
                <w:rFonts w:hint="eastAsia" w:ascii="仿宋" w:hAnsi="仿宋" w:eastAsia="仿宋" w:cs="仿宋"/>
                <w:spacing w:val="2"/>
                <w:kern w:val="0"/>
                <w:sz w:val="24"/>
                <w:highlight w:val="none"/>
              </w:rPr>
              <w:t>电话</w:t>
            </w:r>
          </w:p>
        </w:tc>
        <w:tc>
          <w:tcPr>
            <w:tcW w:w="1474" w:type="dxa"/>
            <w:tcBorders>
              <w:top w:val="single" w:color="auto" w:sz="6" w:space="0"/>
              <w:left w:val="single" w:color="auto" w:sz="6" w:space="0"/>
              <w:bottom w:val="single" w:color="auto" w:sz="6" w:space="0"/>
              <w:right w:val="single" w:color="auto" w:sz="6" w:space="0"/>
            </w:tcBorders>
            <w:vAlign w:val="center"/>
          </w:tcPr>
          <w:p w14:paraId="681F0F80">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r>
      <w:tr w14:paraId="1CFCEF52">
        <w:tblPrEx>
          <w:tblCellMar>
            <w:top w:w="0" w:type="dxa"/>
            <w:left w:w="108" w:type="dxa"/>
            <w:bottom w:w="0" w:type="dxa"/>
            <w:right w:w="108" w:type="dxa"/>
          </w:tblCellMar>
        </w:tblPrEx>
        <w:trPr>
          <w:trHeight w:val="536" w:hRule="atLeast"/>
        </w:trPr>
        <w:tc>
          <w:tcPr>
            <w:tcW w:w="2036" w:type="dxa"/>
            <w:tcBorders>
              <w:top w:val="single" w:color="auto" w:sz="6" w:space="0"/>
              <w:left w:val="single" w:color="auto" w:sz="6" w:space="0"/>
              <w:bottom w:val="single" w:color="auto" w:sz="6" w:space="0"/>
              <w:right w:val="single" w:color="auto" w:sz="6" w:space="0"/>
            </w:tcBorders>
            <w:vAlign w:val="center"/>
          </w:tcPr>
          <w:p w14:paraId="0CB78B20">
            <w:pPr>
              <w:pageBreakBefore w:val="0"/>
              <w:kinsoku/>
              <w:overflowPunct/>
              <w:topLinePunct w:val="0"/>
              <w:bidi w:val="0"/>
              <w:spacing w:line="500" w:lineRule="exact"/>
              <w:ind w:left="-90"/>
              <w:jc w:val="center"/>
              <w:textAlignment w:val="auto"/>
              <w:rPr>
                <w:rFonts w:ascii="仿宋" w:hAnsi="仿宋" w:eastAsia="仿宋" w:cs="仿宋"/>
                <w:sz w:val="24"/>
                <w:highlight w:val="none"/>
              </w:rPr>
            </w:pPr>
            <w:r>
              <w:rPr>
                <w:rFonts w:hint="eastAsia" w:ascii="仿宋" w:hAnsi="仿宋" w:eastAsia="仿宋" w:cs="仿宋"/>
                <w:spacing w:val="2"/>
                <w:kern w:val="0"/>
                <w:sz w:val="24"/>
                <w:highlight w:val="none"/>
              </w:rPr>
              <w:t>业务资格情况</w:t>
            </w:r>
          </w:p>
        </w:tc>
        <w:tc>
          <w:tcPr>
            <w:tcW w:w="7390" w:type="dxa"/>
            <w:gridSpan w:val="6"/>
            <w:tcBorders>
              <w:top w:val="single" w:color="auto" w:sz="6" w:space="0"/>
              <w:left w:val="single" w:color="auto" w:sz="6" w:space="0"/>
              <w:bottom w:val="single" w:color="auto" w:sz="6" w:space="0"/>
              <w:right w:val="single" w:color="auto" w:sz="6" w:space="0"/>
            </w:tcBorders>
            <w:vAlign w:val="center"/>
          </w:tcPr>
          <w:p w14:paraId="05DA6B06">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r>
      <w:tr w14:paraId="002F88A7">
        <w:tblPrEx>
          <w:tblCellMar>
            <w:top w:w="0" w:type="dxa"/>
            <w:left w:w="108" w:type="dxa"/>
            <w:bottom w:w="0" w:type="dxa"/>
            <w:right w:w="108" w:type="dxa"/>
          </w:tblCellMar>
        </w:tblPrEx>
        <w:trPr>
          <w:trHeight w:val="600" w:hRule="atLeast"/>
        </w:trPr>
        <w:tc>
          <w:tcPr>
            <w:tcW w:w="2036" w:type="dxa"/>
            <w:tcBorders>
              <w:top w:val="single" w:color="auto" w:sz="6" w:space="0"/>
              <w:left w:val="single" w:color="auto" w:sz="6" w:space="0"/>
              <w:bottom w:val="single" w:color="auto" w:sz="6" w:space="0"/>
              <w:right w:val="single" w:color="auto" w:sz="6" w:space="0"/>
            </w:tcBorders>
            <w:vAlign w:val="center"/>
          </w:tcPr>
          <w:p w14:paraId="7E54F7A4">
            <w:pPr>
              <w:pageBreakBefore w:val="0"/>
              <w:kinsoku/>
              <w:overflowPunct/>
              <w:topLinePunct w:val="0"/>
              <w:bidi w:val="0"/>
              <w:spacing w:line="500" w:lineRule="exact"/>
              <w:ind w:left="-90"/>
              <w:jc w:val="center"/>
              <w:textAlignment w:val="auto"/>
              <w:rPr>
                <w:rFonts w:ascii="仿宋" w:hAnsi="仿宋" w:eastAsia="仿宋" w:cs="仿宋"/>
                <w:spacing w:val="2"/>
                <w:kern w:val="0"/>
                <w:sz w:val="24"/>
                <w:highlight w:val="none"/>
              </w:rPr>
            </w:pPr>
            <w:r>
              <w:rPr>
                <w:rFonts w:hint="eastAsia" w:ascii="仿宋" w:hAnsi="仿宋" w:eastAsia="仿宋" w:cs="仿宋"/>
                <w:spacing w:val="2"/>
                <w:kern w:val="0"/>
                <w:sz w:val="24"/>
                <w:highlight w:val="none"/>
              </w:rPr>
              <w:t>营业执照号</w:t>
            </w:r>
          </w:p>
        </w:tc>
        <w:tc>
          <w:tcPr>
            <w:tcW w:w="3070" w:type="dxa"/>
            <w:gridSpan w:val="3"/>
            <w:tcBorders>
              <w:top w:val="single" w:color="auto" w:sz="6" w:space="0"/>
              <w:left w:val="single" w:color="auto" w:sz="6" w:space="0"/>
              <w:bottom w:val="single" w:color="auto" w:sz="6" w:space="0"/>
              <w:right w:val="single" w:color="auto" w:sz="6" w:space="0"/>
            </w:tcBorders>
            <w:vAlign w:val="center"/>
          </w:tcPr>
          <w:p w14:paraId="3C3F3720">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c>
          <w:tcPr>
            <w:tcW w:w="1924" w:type="dxa"/>
            <w:tcBorders>
              <w:top w:val="single" w:color="auto" w:sz="6" w:space="0"/>
              <w:left w:val="single" w:color="auto" w:sz="6" w:space="0"/>
              <w:bottom w:val="single" w:color="auto" w:sz="6" w:space="0"/>
              <w:right w:val="single" w:color="auto" w:sz="6" w:space="0"/>
            </w:tcBorders>
            <w:vAlign w:val="center"/>
          </w:tcPr>
          <w:p w14:paraId="1007ABA7">
            <w:pPr>
              <w:pageBreakBefore w:val="0"/>
              <w:kinsoku/>
              <w:overflowPunct/>
              <w:topLinePunct w:val="0"/>
              <w:bidi w:val="0"/>
              <w:spacing w:line="500" w:lineRule="exact"/>
              <w:ind w:left="-90"/>
              <w:jc w:val="center"/>
              <w:textAlignment w:val="auto"/>
              <w:rPr>
                <w:rFonts w:ascii="仿宋" w:hAnsi="仿宋" w:eastAsia="仿宋" w:cs="仿宋"/>
                <w:spacing w:val="2"/>
                <w:kern w:val="0"/>
                <w:sz w:val="24"/>
                <w:highlight w:val="none"/>
              </w:rPr>
            </w:pPr>
            <w:r>
              <w:rPr>
                <w:rFonts w:hint="eastAsia" w:ascii="仿宋" w:hAnsi="仿宋" w:eastAsia="仿宋" w:cs="仿宋"/>
                <w:spacing w:val="2"/>
                <w:kern w:val="0"/>
                <w:sz w:val="24"/>
                <w:highlight w:val="none"/>
              </w:rPr>
              <w:t>注册资本金</w:t>
            </w:r>
          </w:p>
        </w:tc>
        <w:tc>
          <w:tcPr>
            <w:tcW w:w="2396" w:type="dxa"/>
            <w:gridSpan w:val="2"/>
            <w:tcBorders>
              <w:top w:val="single" w:color="auto" w:sz="6" w:space="0"/>
              <w:left w:val="single" w:color="auto" w:sz="6" w:space="0"/>
              <w:bottom w:val="single" w:color="auto" w:sz="6" w:space="0"/>
              <w:right w:val="single" w:color="auto" w:sz="6" w:space="0"/>
            </w:tcBorders>
            <w:vAlign w:val="center"/>
          </w:tcPr>
          <w:p w14:paraId="6239888B">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r>
      <w:tr w14:paraId="76719DF7">
        <w:tblPrEx>
          <w:tblCellMar>
            <w:top w:w="0" w:type="dxa"/>
            <w:left w:w="108" w:type="dxa"/>
            <w:bottom w:w="0" w:type="dxa"/>
            <w:right w:w="108" w:type="dxa"/>
          </w:tblCellMar>
        </w:tblPrEx>
        <w:trPr>
          <w:trHeight w:val="608" w:hRule="atLeast"/>
        </w:trPr>
        <w:tc>
          <w:tcPr>
            <w:tcW w:w="2036" w:type="dxa"/>
            <w:tcBorders>
              <w:top w:val="single" w:color="auto" w:sz="6" w:space="0"/>
              <w:left w:val="single" w:color="auto" w:sz="6" w:space="0"/>
              <w:bottom w:val="single" w:color="auto" w:sz="6" w:space="0"/>
              <w:right w:val="single" w:color="auto" w:sz="6" w:space="0"/>
            </w:tcBorders>
            <w:vAlign w:val="center"/>
          </w:tcPr>
          <w:p w14:paraId="147CF241">
            <w:pPr>
              <w:pageBreakBefore w:val="0"/>
              <w:kinsoku/>
              <w:overflowPunct/>
              <w:topLinePunct w:val="0"/>
              <w:bidi w:val="0"/>
              <w:spacing w:line="500" w:lineRule="exact"/>
              <w:ind w:left="-90"/>
              <w:jc w:val="center"/>
              <w:textAlignment w:val="auto"/>
              <w:rPr>
                <w:rFonts w:ascii="仿宋" w:hAnsi="仿宋" w:eastAsia="仿宋" w:cs="仿宋"/>
                <w:spacing w:val="2"/>
                <w:kern w:val="0"/>
                <w:sz w:val="24"/>
                <w:highlight w:val="none"/>
              </w:rPr>
            </w:pPr>
            <w:r>
              <w:rPr>
                <w:rFonts w:hint="eastAsia" w:ascii="仿宋" w:hAnsi="仿宋" w:eastAsia="仿宋" w:cs="仿宋"/>
                <w:spacing w:val="2"/>
                <w:kern w:val="0"/>
                <w:sz w:val="24"/>
                <w:highlight w:val="none"/>
              </w:rPr>
              <w:t>基本账户银行</w:t>
            </w:r>
          </w:p>
        </w:tc>
        <w:tc>
          <w:tcPr>
            <w:tcW w:w="3070" w:type="dxa"/>
            <w:gridSpan w:val="3"/>
            <w:tcBorders>
              <w:top w:val="single" w:color="auto" w:sz="6" w:space="0"/>
              <w:left w:val="single" w:color="auto" w:sz="6" w:space="0"/>
              <w:bottom w:val="single" w:color="auto" w:sz="6" w:space="0"/>
              <w:right w:val="single" w:color="auto" w:sz="6" w:space="0"/>
            </w:tcBorders>
            <w:vAlign w:val="center"/>
          </w:tcPr>
          <w:p w14:paraId="735A4864">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c>
          <w:tcPr>
            <w:tcW w:w="1924" w:type="dxa"/>
            <w:tcBorders>
              <w:top w:val="single" w:color="auto" w:sz="6" w:space="0"/>
              <w:left w:val="single" w:color="auto" w:sz="6" w:space="0"/>
              <w:bottom w:val="single" w:color="auto" w:sz="6" w:space="0"/>
              <w:right w:val="single" w:color="auto" w:sz="6" w:space="0"/>
            </w:tcBorders>
            <w:vAlign w:val="center"/>
          </w:tcPr>
          <w:p w14:paraId="536500D0">
            <w:pPr>
              <w:pageBreakBefore w:val="0"/>
              <w:kinsoku/>
              <w:overflowPunct/>
              <w:topLinePunct w:val="0"/>
              <w:bidi w:val="0"/>
              <w:spacing w:line="500" w:lineRule="exact"/>
              <w:ind w:left="-90"/>
              <w:jc w:val="center"/>
              <w:textAlignment w:val="auto"/>
              <w:rPr>
                <w:rFonts w:ascii="仿宋" w:hAnsi="仿宋" w:eastAsia="仿宋" w:cs="仿宋"/>
                <w:spacing w:val="2"/>
                <w:kern w:val="0"/>
                <w:sz w:val="24"/>
                <w:highlight w:val="none"/>
              </w:rPr>
            </w:pPr>
            <w:r>
              <w:rPr>
                <w:rFonts w:hint="eastAsia" w:ascii="仿宋" w:hAnsi="仿宋" w:eastAsia="仿宋" w:cs="仿宋"/>
                <w:spacing w:val="2"/>
                <w:kern w:val="0"/>
                <w:sz w:val="24"/>
                <w:highlight w:val="none"/>
              </w:rPr>
              <w:t>账号</w:t>
            </w:r>
          </w:p>
        </w:tc>
        <w:tc>
          <w:tcPr>
            <w:tcW w:w="2396" w:type="dxa"/>
            <w:gridSpan w:val="2"/>
            <w:tcBorders>
              <w:top w:val="single" w:color="auto" w:sz="6" w:space="0"/>
              <w:left w:val="single" w:color="auto" w:sz="6" w:space="0"/>
              <w:bottom w:val="single" w:color="auto" w:sz="6" w:space="0"/>
              <w:right w:val="single" w:color="auto" w:sz="6" w:space="0"/>
            </w:tcBorders>
            <w:vAlign w:val="center"/>
          </w:tcPr>
          <w:p w14:paraId="277674DF">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r>
      <w:tr w14:paraId="0F5CAA55">
        <w:tblPrEx>
          <w:tblCellMar>
            <w:top w:w="0" w:type="dxa"/>
            <w:left w:w="108" w:type="dxa"/>
            <w:bottom w:w="0" w:type="dxa"/>
            <w:right w:w="108" w:type="dxa"/>
          </w:tblCellMar>
        </w:tblPrEx>
        <w:trPr>
          <w:cantSplit/>
          <w:trHeight w:val="602" w:hRule="atLeast"/>
        </w:trPr>
        <w:tc>
          <w:tcPr>
            <w:tcW w:w="2036" w:type="dxa"/>
            <w:vMerge w:val="restart"/>
            <w:tcBorders>
              <w:top w:val="single" w:color="auto" w:sz="6" w:space="0"/>
              <w:left w:val="single" w:color="auto" w:sz="6" w:space="0"/>
              <w:right w:val="single" w:color="auto" w:sz="6" w:space="0"/>
            </w:tcBorders>
            <w:vAlign w:val="center"/>
          </w:tcPr>
          <w:p w14:paraId="45BD0388">
            <w:pPr>
              <w:pageBreakBefore w:val="0"/>
              <w:kinsoku/>
              <w:overflowPunct/>
              <w:topLinePunct w:val="0"/>
              <w:bidi w:val="0"/>
              <w:spacing w:line="500" w:lineRule="exact"/>
              <w:ind w:left="-90"/>
              <w:jc w:val="center"/>
              <w:textAlignment w:val="auto"/>
              <w:rPr>
                <w:rFonts w:ascii="仿宋" w:hAnsi="仿宋" w:eastAsia="仿宋" w:cs="仿宋"/>
                <w:sz w:val="24"/>
                <w:highlight w:val="none"/>
              </w:rPr>
            </w:pPr>
            <w:r>
              <w:rPr>
                <w:rFonts w:hint="eastAsia" w:ascii="仿宋" w:hAnsi="仿宋" w:eastAsia="仿宋" w:cs="仿宋"/>
                <w:spacing w:val="2"/>
                <w:kern w:val="0"/>
                <w:sz w:val="24"/>
                <w:highlight w:val="none"/>
              </w:rPr>
              <w:t>联系方式</w:t>
            </w:r>
          </w:p>
        </w:tc>
        <w:tc>
          <w:tcPr>
            <w:tcW w:w="966" w:type="dxa"/>
            <w:tcBorders>
              <w:top w:val="single" w:color="auto" w:sz="6" w:space="0"/>
              <w:left w:val="single" w:color="auto" w:sz="6" w:space="0"/>
              <w:bottom w:val="single" w:color="auto" w:sz="6" w:space="0"/>
              <w:right w:val="single" w:color="auto" w:sz="6" w:space="0"/>
            </w:tcBorders>
            <w:vAlign w:val="center"/>
          </w:tcPr>
          <w:p w14:paraId="7B9D4002">
            <w:pPr>
              <w:pageBreakBefore w:val="0"/>
              <w:kinsoku/>
              <w:overflowPunct/>
              <w:topLinePunct w:val="0"/>
              <w:bidi w:val="0"/>
              <w:spacing w:line="500" w:lineRule="exact"/>
              <w:ind w:left="-90"/>
              <w:jc w:val="center"/>
              <w:textAlignment w:val="auto"/>
              <w:rPr>
                <w:rFonts w:ascii="仿宋" w:hAnsi="仿宋" w:eastAsia="仿宋" w:cs="仿宋"/>
                <w:sz w:val="24"/>
                <w:highlight w:val="none"/>
              </w:rPr>
            </w:pPr>
            <w:r>
              <w:rPr>
                <w:rFonts w:hint="eastAsia" w:ascii="仿宋" w:hAnsi="仿宋" w:eastAsia="仿宋" w:cs="仿宋"/>
                <w:spacing w:val="2"/>
                <w:kern w:val="0"/>
                <w:sz w:val="24"/>
                <w:highlight w:val="none"/>
              </w:rPr>
              <w:t>联系人</w:t>
            </w:r>
          </w:p>
        </w:tc>
        <w:tc>
          <w:tcPr>
            <w:tcW w:w="2104" w:type="dxa"/>
            <w:gridSpan w:val="2"/>
            <w:tcBorders>
              <w:top w:val="single" w:color="auto" w:sz="6" w:space="0"/>
              <w:left w:val="single" w:color="auto" w:sz="6" w:space="0"/>
              <w:bottom w:val="single" w:color="auto" w:sz="6" w:space="0"/>
              <w:right w:val="single" w:color="auto" w:sz="6" w:space="0"/>
            </w:tcBorders>
            <w:vAlign w:val="center"/>
          </w:tcPr>
          <w:p w14:paraId="089203BE">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c>
          <w:tcPr>
            <w:tcW w:w="1924" w:type="dxa"/>
            <w:tcBorders>
              <w:top w:val="single" w:color="auto" w:sz="6" w:space="0"/>
              <w:left w:val="single" w:color="auto" w:sz="6" w:space="0"/>
              <w:bottom w:val="single" w:color="auto" w:sz="6" w:space="0"/>
              <w:right w:val="single" w:color="auto" w:sz="6" w:space="0"/>
            </w:tcBorders>
            <w:vAlign w:val="center"/>
          </w:tcPr>
          <w:p w14:paraId="57566850">
            <w:pPr>
              <w:pageBreakBefore w:val="0"/>
              <w:kinsoku/>
              <w:overflowPunct/>
              <w:topLinePunct w:val="0"/>
              <w:bidi w:val="0"/>
              <w:spacing w:line="500" w:lineRule="exact"/>
              <w:ind w:left="-90"/>
              <w:jc w:val="center"/>
              <w:textAlignment w:val="auto"/>
              <w:rPr>
                <w:rFonts w:ascii="仿宋" w:hAnsi="仿宋" w:eastAsia="仿宋" w:cs="仿宋"/>
                <w:sz w:val="24"/>
                <w:highlight w:val="none"/>
              </w:rPr>
            </w:pPr>
            <w:r>
              <w:rPr>
                <w:rFonts w:hint="eastAsia" w:ascii="仿宋" w:hAnsi="仿宋" w:eastAsia="仿宋" w:cs="仿宋"/>
                <w:spacing w:val="2"/>
                <w:kern w:val="0"/>
                <w:sz w:val="24"/>
                <w:highlight w:val="none"/>
              </w:rPr>
              <w:t>电话</w:t>
            </w:r>
          </w:p>
        </w:tc>
        <w:tc>
          <w:tcPr>
            <w:tcW w:w="2396" w:type="dxa"/>
            <w:gridSpan w:val="2"/>
            <w:tcBorders>
              <w:top w:val="single" w:color="auto" w:sz="6" w:space="0"/>
              <w:left w:val="single" w:color="auto" w:sz="6" w:space="0"/>
              <w:bottom w:val="single" w:color="auto" w:sz="6" w:space="0"/>
              <w:right w:val="single" w:color="auto" w:sz="6" w:space="0"/>
            </w:tcBorders>
            <w:vAlign w:val="center"/>
          </w:tcPr>
          <w:p w14:paraId="5C1AEF9B">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r>
      <w:tr w14:paraId="173D823C">
        <w:tblPrEx>
          <w:tblCellMar>
            <w:top w:w="0" w:type="dxa"/>
            <w:left w:w="108" w:type="dxa"/>
            <w:bottom w:w="0" w:type="dxa"/>
            <w:right w:w="108" w:type="dxa"/>
          </w:tblCellMar>
        </w:tblPrEx>
        <w:trPr>
          <w:cantSplit/>
          <w:trHeight w:val="516" w:hRule="atLeast"/>
        </w:trPr>
        <w:tc>
          <w:tcPr>
            <w:tcW w:w="2036" w:type="dxa"/>
            <w:vMerge w:val="continue"/>
            <w:tcBorders>
              <w:left w:val="single" w:color="auto" w:sz="6" w:space="0"/>
              <w:bottom w:val="single" w:color="auto" w:sz="6" w:space="0"/>
              <w:right w:val="single" w:color="auto" w:sz="6" w:space="0"/>
            </w:tcBorders>
            <w:vAlign w:val="center"/>
          </w:tcPr>
          <w:p w14:paraId="3527519F">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c>
          <w:tcPr>
            <w:tcW w:w="966" w:type="dxa"/>
            <w:tcBorders>
              <w:top w:val="single" w:color="auto" w:sz="6" w:space="0"/>
              <w:left w:val="single" w:color="auto" w:sz="6" w:space="0"/>
              <w:bottom w:val="single" w:color="auto" w:sz="6" w:space="0"/>
              <w:right w:val="single" w:color="auto" w:sz="6" w:space="0"/>
            </w:tcBorders>
            <w:vAlign w:val="center"/>
          </w:tcPr>
          <w:p w14:paraId="525627A9">
            <w:pPr>
              <w:pageBreakBefore w:val="0"/>
              <w:kinsoku/>
              <w:overflowPunct/>
              <w:topLinePunct w:val="0"/>
              <w:bidi w:val="0"/>
              <w:spacing w:line="500" w:lineRule="exact"/>
              <w:ind w:left="-90"/>
              <w:jc w:val="center"/>
              <w:textAlignment w:val="auto"/>
              <w:rPr>
                <w:rFonts w:ascii="仿宋" w:hAnsi="仿宋" w:eastAsia="仿宋" w:cs="仿宋"/>
                <w:sz w:val="24"/>
                <w:highlight w:val="none"/>
              </w:rPr>
            </w:pPr>
            <w:r>
              <w:rPr>
                <w:rFonts w:hint="eastAsia" w:ascii="仿宋" w:hAnsi="仿宋" w:eastAsia="仿宋" w:cs="仿宋"/>
                <w:spacing w:val="2"/>
                <w:kern w:val="0"/>
                <w:sz w:val="24"/>
                <w:highlight w:val="none"/>
              </w:rPr>
              <w:t>传  真</w:t>
            </w:r>
          </w:p>
        </w:tc>
        <w:tc>
          <w:tcPr>
            <w:tcW w:w="2104" w:type="dxa"/>
            <w:gridSpan w:val="2"/>
            <w:tcBorders>
              <w:top w:val="single" w:color="auto" w:sz="6" w:space="0"/>
              <w:left w:val="single" w:color="auto" w:sz="6" w:space="0"/>
              <w:bottom w:val="single" w:color="auto" w:sz="6" w:space="0"/>
              <w:right w:val="single" w:color="auto" w:sz="6" w:space="0"/>
            </w:tcBorders>
            <w:vAlign w:val="center"/>
          </w:tcPr>
          <w:p w14:paraId="564A9A00">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c>
          <w:tcPr>
            <w:tcW w:w="1924" w:type="dxa"/>
            <w:tcBorders>
              <w:top w:val="single" w:color="auto" w:sz="6" w:space="0"/>
              <w:left w:val="single" w:color="auto" w:sz="6" w:space="0"/>
              <w:bottom w:val="single" w:color="auto" w:sz="6" w:space="0"/>
              <w:right w:val="single" w:color="auto" w:sz="6" w:space="0"/>
            </w:tcBorders>
            <w:vAlign w:val="center"/>
          </w:tcPr>
          <w:p w14:paraId="58FEB6CE">
            <w:pPr>
              <w:pageBreakBefore w:val="0"/>
              <w:kinsoku/>
              <w:overflowPunct/>
              <w:topLinePunct w:val="0"/>
              <w:bidi w:val="0"/>
              <w:spacing w:line="500" w:lineRule="exact"/>
              <w:ind w:left="-90"/>
              <w:jc w:val="center"/>
              <w:textAlignment w:val="auto"/>
              <w:rPr>
                <w:rFonts w:ascii="仿宋" w:hAnsi="仿宋" w:eastAsia="仿宋" w:cs="仿宋"/>
                <w:sz w:val="24"/>
                <w:highlight w:val="none"/>
              </w:rPr>
            </w:pPr>
            <w:r>
              <w:rPr>
                <w:rFonts w:hint="eastAsia" w:ascii="仿宋" w:hAnsi="仿宋" w:eastAsia="仿宋" w:cs="仿宋"/>
                <w:spacing w:val="2"/>
                <w:kern w:val="0"/>
                <w:sz w:val="24"/>
                <w:highlight w:val="none"/>
              </w:rPr>
              <w:t>电子信箱</w:t>
            </w:r>
          </w:p>
        </w:tc>
        <w:tc>
          <w:tcPr>
            <w:tcW w:w="2396" w:type="dxa"/>
            <w:gridSpan w:val="2"/>
            <w:tcBorders>
              <w:top w:val="single" w:color="auto" w:sz="6" w:space="0"/>
              <w:left w:val="single" w:color="auto" w:sz="6" w:space="0"/>
              <w:bottom w:val="single" w:color="auto" w:sz="6" w:space="0"/>
              <w:right w:val="single" w:color="auto" w:sz="6" w:space="0"/>
            </w:tcBorders>
            <w:vAlign w:val="center"/>
          </w:tcPr>
          <w:p w14:paraId="50F97D09">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r>
      <w:tr w14:paraId="1007EFED">
        <w:tblPrEx>
          <w:tblCellMar>
            <w:top w:w="0" w:type="dxa"/>
            <w:left w:w="108" w:type="dxa"/>
            <w:bottom w:w="0" w:type="dxa"/>
            <w:right w:w="108" w:type="dxa"/>
          </w:tblCellMar>
        </w:tblPrEx>
        <w:trPr>
          <w:cantSplit/>
          <w:trHeight w:val="1471" w:hRule="atLeast"/>
        </w:trPr>
        <w:tc>
          <w:tcPr>
            <w:tcW w:w="2036" w:type="dxa"/>
            <w:tcBorders>
              <w:top w:val="single" w:color="auto" w:sz="6" w:space="0"/>
              <w:left w:val="single" w:color="auto" w:sz="6" w:space="0"/>
              <w:right w:val="single" w:color="auto" w:sz="6" w:space="0"/>
            </w:tcBorders>
            <w:vAlign w:val="center"/>
          </w:tcPr>
          <w:p w14:paraId="7E8143B4">
            <w:pPr>
              <w:pageBreakBefore w:val="0"/>
              <w:kinsoku/>
              <w:overflowPunct/>
              <w:topLinePunct w:val="0"/>
              <w:bidi w:val="0"/>
              <w:spacing w:line="500" w:lineRule="exact"/>
              <w:ind w:left="-90"/>
              <w:jc w:val="center"/>
              <w:textAlignment w:val="auto"/>
              <w:rPr>
                <w:rFonts w:ascii="仿宋" w:hAnsi="仿宋" w:eastAsia="仿宋" w:cs="仿宋"/>
                <w:sz w:val="24"/>
                <w:highlight w:val="none"/>
              </w:rPr>
            </w:pPr>
            <w:r>
              <w:rPr>
                <w:rFonts w:hint="eastAsia" w:ascii="仿宋" w:hAnsi="仿宋" w:eastAsia="仿宋" w:cs="仿宋"/>
                <w:spacing w:val="2"/>
                <w:kern w:val="0"/>
                <w:sz w:val="24"/>
                <w:highlight w:val="none"/>
              </w:rPr>
              <w:t>经营范围</w:t>
            </w:r>
          </w:p>
        </w:tc>
        <w:tc>
          <w:tcPr>
            <w:tcW w:w="7390" w:type="dxa"/>
            <w:gridSpan w:val="6"/>
            <w:tcBorders>
              <w:top w:val="single" w:color="auto" w:sz="6" w:space="0"/>
              <w:left w:val="single" w:color="auto" w:sz="6" w:space="0"/>
              <w:right w:val="single" w:color="auto" w:sz="6" w:space="0"/>
            </w:tcBorders>
            <w:vAlign w:val="center"/>
          </w:tcPr>
          <w:p w14:paraId="66E4BD4F">
            <w:pPr>
              <w:pageBreakBefore w:val="0"/>
              <w:kinsoku/>
              <w:overflowPunct/>
              <w:topLinePunct w:val="0"/>
              <w:bidi w:val="0"/>
              <w:spacing w:line="500" w:lineRule="exact"/>
              <w:textAlignment w:val="auto"/>
              <w:rPr>
                <w:rFonts w:ascii="仿宋" w:hAnsi="仿宋" w:eastAsia="仿宋" w:cs="仿宋"/>
                <w:sz w:val="24"/>
                <w:highlight w:val="none"/>
              </w:rPr>
            </w:pPr>
          </w:p>
          <w:p w14:paraId="42B2D77B">
            <w:pPr>
              <w:pageBreakBefore w:val="0"/>
              <w:kinsoku/>
              <w:overflowPunct/>
              <w:topLinePunct w:val="0"/>
              <w:bidi w:val="0"/>
              <w:spacing w:line="500" w:lineRule="exact"/>
              <w:textAlignment w:val="auto"/>
              <w:rPr>
                <w:rFonts w:ascii="仿宋" w:hAnsi="仿宋" w:eastAsia="仿宋" w:cs="仿宋"/>
                <w:sz w:val="24"/>
                <w:highlight w:val="none"/>
              </w:rPr>
            </w:pPr>
          </w:p>
          <w:p w14:paraId="744821DD">
            <w:pPr>
              <w:pageBreakBefore w:val="0"/>
              <w:kinsoku/>
              <w:overflowPunct/>
              <w:topLinePunct w:val="0"/>
              <w:bidi w:val="0"/>
              <w:spacing w:line="500" w:lineRule="exact"/>
              <w:textAlignment w:val="auto"/>
              <w:rPr>
                <w:rFonts w:ascii="仿宋" w:hAnsi="仿宋" w:eastAsia="仿宋" w:cs="仿宋"/>
                <w:sz w:val="24"/>
                <w:highlight w:val="none"/>
              </w:rPr>
            </w:pPr>
          </w:p>
          <w:p w14:paraId="6BD9BE1F">
            <w:pPr>
              <w:pageBreakBefore w:val="0"/>
              <w:kinsoku/>
              <w:overflowPunct/>
              <w:topLinePunct w:val="0"/>
              <w:bidi w:val="0"/>
              <w:spacing w:line="500" w:lineRule="exact"/>
              <w:textAlignment w:val="auto"/>
              <w:rPr>
                <w:rFonts w:ascii="仿宋" w:hAnsi="仿宋" w:eastAsia="仿宋" w:cs="仿宋"/>
                <w:sz w:val="24"/>
                <w:highlight w:val="none"/>
              </w:rPr>
            </w:pPr>
          </w:p>
          <w:p w14:paraId="15525253">
            <w:pPr>
              <w:pageBreakBefore w:val="0"/>
              <w:kinsoku/>
              <w:overflowPunct/>
              <w:topLinePunct w:val="0"/>
              <w:bidi w:val="0"/>
              <w:spacing w:line="500" w:lineRule="exact"/>
              <w:textAlignment w:val="auto"/>
              <w:rPr>
                <w:rFonts w:ascii="仿宋" w:hAnsi="仿宋" w:eastAsia="仿宋" w:cs="仿宋"/>
                <w:sz w:val="24"/>
                <w:highlight w:val="none"/>
              </w:rPr>
            </w:pPr>
          </w:p>
        </w:tc>
      </w:tr>
      <w:tr w14:paraId="2F4EBC06">
        <w:tblPrEx>
          <w:tblCellMar>
            <w:top w:w="0" w:type="dxa"/>
            <w:left w:w="108" w:type="dxa"/>
            <w:bottom w:w="0" w:type="dxa"/>
            <w:right w:w="108" w:type="dxa"/>
          </w:tblCellMar>
        </w:tblPrEx>
        <w:trPr>
          <w:cantSplit/>
          <w:trHeight w:val="1222" w:hRule="atLeast"/>
        </w:trPr>
        <w:tc>
          <w:tcPr>
            <w:tcW w:w="2036" w:type="dxa"/>
            <w:tcBorders>
              <w:top w:val="single" w:color="auto" w:sz="6" w:space="0"/>
              <w:left w:val="single" w:color="auto" w:sz="6" w:space="0"/>
              <w:bottom w:val="single" w:color="auto" w:sz="4" w:space="0"/>
              <w:right w:val="single" w:color="auto" w:sz="6" w:space="0"/>
            </w:tcBorders>
            <w:vAlign w:val="center"/>
          </w:tcPr>
          <w:p w14:paraId="722F0029">
            <w:pPr>
              <w:pageBreakBefore w:val="0"/>
              <w:kinsoku/>
              <w:overflowPunct/>
              <w:topLinePunct w:val="0"/>
              <w:bidi w:val="0"/>
              <w:spacing w:line="500" w:lineRule="exact"/>
              <w:ind w:left="-90"/>
              <w:jc w:val="center"/>
              <w:textAlignment w:val="auto"/>
              <w:rPr>
                <w:rFonts w:ascii="仿宋" w:hAnsi="仿宋" w:eastAsia="仿宋" w:cs="仿宋"/>
                <w:sz w:val="24"/>
                <w:highlight w:val="none"/>
              </w:rPr>
            </w:pPr>
            <w:r>
              <w:rPr>
                <w:rFonts w:hint="eastAsia" w:ascii="仿宋" w:hAnsi="仿宋" w:eastAsia="仿宋" w:cs="仿宋"/>
                <w:spacing w:val="2"/>
                <w:kern w:val="0"/>
                <w:sz w:val="24"/>
                <w:highlight w:val="none"/>
              </w:rPr>
              <w:t>备注</w:t>
            </w:r>
          </w:p>
        </w:tc>
        <w:tc>
          <w:tcPr>
            <w:tcW w:w="7390" w:type="dxa"/>
            <w:gridSpan w:val="6"/>
            <w:tcBorders>
              <w:top w:val="single" w:color="auto" w:sz="6" w:space="0"/>
              <w:left w:val="single" w:color="auto" w:sz="6" w:space="0"/>
              <w:bottom w:val="single" w:color="auto" w:sz="4" w:space="0"/>
              <w:right w:val="single" w:color="auto" w:sz="6" w:space="0"/>
            </w:tcBorders>
            <w:vAlign w:val="center"/>
          </w:tcPr>
          <w:p w14:paraId="49027CA7">
            <w:pPr>
              <w:pageBreakBefore w:val="0"/>
              <w:kinsoku/>
              <w:overflowPunct/>
              <w:topLinePunct w:val="0"/>
              <w:bidi w:val="0"/>
              <w:spacing w:line="500" w:lineRule="exact"/>
              <w:ind w:left="-90"/>
              <w:jc w:val="center"/>
              <w:textAlignment w:val="auto"/>
              <w:rPr>
                <w:rFonts w:ascii="仿宋" w:hAnsi="仿宋" w:eastAsia="仿宋" w:cs="仿宋"/>
                <w:sz w:val="24"/>
                <w:highlight w:val="none"/>
              </w:rPr>
            </w:pPr>
          </w:p>
        </w:tc>
      </w:tr>
    </w:tbl>
    <w:p w14:paraId="42781B6B">
      <w:pPr>
        <w:pageBreakBefore w:val="0"/>
        <w:kinsoku/>
        <w:overflowPunct/>
        <w:topLinePunct w:val="0"/>
        <w:bidi w:val="0"/>
        <w:spacing w:line="500" w:lineRule="exact"/>
        <w:textAlignment w:val="auto"/>
        <w:rPr>
          <w:rFonts w:ascii="仿宋_GB2312" w:eastAsia="仿宋_GB2312"/>
          <w:sz w:val="28"/>
          <w:szCs w:val="28"/>
          <w:highlight w:val="none"/>
        </w:rPr>
      </w:pPr>
      <w:r>
        <w:rPr>
          <w:rFonts w:hint="eastAsia" w:ascii="仿宋_GB2312" w:eastAsia="仿宋_GB2312"/>
          <w:sz w:val="28"/>
          <w:szCs w:val="28"/>
          <w:highlight w:val="none"/>
        </w:rPr>
        <w:t>注：在本页后应附相关资质复印件</w:t>
      </w:r>
    </w:p>
    <w:p w14:paraId="6BB72111">
      <w:pPr>
        <w:pageBreakBefore w:val="0"/>
        <w:kinsoku/>
        <w:overflowPunct/>
        <w:topLinePunct w:val="0"/>
        <w:bidi w:val="0"/>
        <w:spacing w:line="500" w:lineRule="exact"/>
        <w:jc w:val="center"/>
        <w:textAlignment w:val="auto"/>
        <w:rPr>
          <w:rFonts w:ascii="仿宋_GB2312" w:eastAsia="仿宋_GB2312"/>
          <w:sz w:val="24"/>
          <w:highlight w:val="none"/>
        </w:rPr>
      </w:pPr>
    </w:p>
    <w:p w14:paraId="3DB16CEE">
      <w:pPr>
        <w:pageBreakBefore w:val="0"/>
        <w:kinsoku/>
        <w:overflowPunct/>
        <w:topLinePunct w:val="0"/>
        <w:bidi w:val="0"/>
        <w:spacing w:line="500" w:lineRule="exact"/>
        <w:jc w:val="center"/>
        <w:textAlignment w:val="auto"/>
        <w:rPr>
          <w:rFonts w:ascii="仿宋_GB2312" w:eastAsia="仿宋_GB2312"/>
          <w:sz w:val="24"/>
          <w:highlight w:val="none"/>
        </w:rPr>
      </w:pPr>
    </w:p>
    <w:p w14:paraId="6BCF6B54">
      <w:pPr>
        <w:pageBreakBefore w:val="0"/>
        <w:kinsoku/>
        <w:overflowPunct/>
        <w:topLinePunct w:val="0"/>
        <w:bidi w:val="0"/>
        <w:spacing w:line="500" w:lineRule="exact"/>
        <w:jc w:val="center"/>
        <w:textAlignment w:val="auto"/>
        <w:rPr>
          <w:rFonts w:ascii="仿宋_GB2312" w:eastAsia="仿宋_GB2312"/>
          <w:sz w:val="24"/>
          <w:highlight w:val="none"/>
        </w:rPr>
      </w:pPr>
    </w:p>
    <w:p w14:paraId="7E94F600">
      <w:pPr>
        <w:pageBreakBefore w:val="0"/>
        <w:kinsoku/>
        <w:overflowPunct/>
        <w:topLinePunct w:val="0"/>
        <w:bidi w:val="0"/>
        <w:spacing w:line="500" w:lineRule="exact"/>
        <w:jc w:val="center"/>
        <w:textAlignment w:val="auto"/>
        <w:rPr>
          <w:rFonts w:ascii="仿宋_GB2312" w:eastAsia="仿宋_GB2312"/>
          <w:sz w:val="24"/>
          <w:highlight w:val="none"/>
        </w:rPr>
      </w:pPr>
    </w:p>
    <w:p w14:paraId="52278321">
      <w:pPr>
        <w:pageBreakBefore w:val="0"/>
        <w:kinsoku/>
        <w:overflowPunct/>
        <w:topLinePunct w:val="0"/>
        <w:bidi w:val="0"/>
        <w:spacing w:line="500" w:lineRule="exact"/>
        <w:jc w:val="center"/>
        <w:textAlignment w:val="auto"/>
        <w:rPr>
          <w:rFonts w:ascii="仿宋_GB2312" w:eastAsia="仿宋_GB2312"/>
          <w:sz w:val="24"/>
          <w:highlight w:val="none"/>
        </w:rPr>
      </w:pPr>
    </w:p>
    <w:p w14:paraId="135BBD67">
      <w:pPr>
        <w:pageBreakBefore w:val="0"/>
        <w:widowControl/>
        <w:kinsoku/>
        <w:overflowPunct/>
        <w:topLinePunct w:val="0"/>
        <w:bidi w:val="0"/>
        <w:spacing w:line="500" w:lineRule="exact"/>
        <w:jc w:val="both"/>
        <w:textAlignment w:val="auto"/>
        <w:outlineLvl w:val="2"/>
        <w:rPr>
          <w:rFonts w:hint="eastAsia" w:ascii="黑体" w:eastAsia="黑体"/>
          <w:b w:val="0"/>
          <w:highlight w:val="none"/>
          <w:lang w:val="en-US" w:eastAsia="zh-CN"/>
        </w:rPr>
      </w:pPr>
      <w:bookmarkStart w:id="6" w:name="_Toc467940137"/>
    </w:p>
    <w:p w14:paraId="30149E1E">
      <w:pPr>
        <w:pageBreakBefore w:val="0"/>
        <w:widowControl/>
        <w:kinsoku/>
        <w:overflowPunct/>
        <w:topLinePunct w:val="0"/>
        <w:bidi w:val="0"/>
        <w:spacing w:line="500" w:lineRule="exact"/>
        <w:jc w:val="center"/>
        <w:textAlignment w:val="auto"/>
        <w:outlineLvl w:val="2"/>
        <w:rPr>
          <w:rFonts w:hint="eastAsia" w:ascii="黑体" w:hAnsi="Cambria" w:eastAsia="黑体" w:cstheme="minorBidi"/>
          <w:b w:val="0"/>
          <w:bCs/>
          <w:kern w:val="2"/>
          <w:sz w:val="28"/>
          <w:szCs w:val="32"/>
          <w:highlight w:val="none"/>
          <w:lang w:val="en-US" w:eastAsia="zh-CN" w:bidi="ar-SA"/>
        </w:rPr>
      </w:pPr>
      <w:r>
        <w:rPr>
          <w:rFonts w:hint="eastAsia" w:ascii="黑体" w:hAnsi="Cambria" w:eastAsia="黑体" w:cstheme="minorBidi"/>
          <w:b w:val="0"/>
          <w:bCs/>
          <w:kern w:val="2"/>
          <w:sz w:val="28"/>
          <w:szCs w:val="32"/>
          <w:highlight w:val="none"/>
          <w:lang w:val="en-US" w:eastAsia="zh-CN" w:bidi="ar-SA"/>
        </w:rPr>
        <w:t>4、项目要求应答表</w:t>
      </w:r>
    </w:p>
    <w:p w14:paraId="49CDD986">
      <w:pPr>
        <w:pageBreakBefore w:val="0"/>
        <w:kinsoku/>
        <w:overflowPunct/>
        <w:topLinePunct w:val="0"/>
        <w:bidi w:val="0"/>
        <w:spacing w:line="500" w:lineRule="exact"/>
        <w:textAlignment w:val="auto"/>
        <w:rPr>
          <w:rFonts w:hint="eastAsia" w:ascii="仿宋" w:hAnsi="仿宋" w:eastAsia="仿宋" w:cs="仿宋"/>
          <w:b/>
          <w:bCs/>
          <w:color w:val="000000" w:themeColor="text1"/>
          <w:sz w:val="24"/>
          <w:highlight w:val="none"/>
          <w:u w:val="singl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项目名称：</w:t>
      </w:r>
      <w:r>
        <w:rPr>
          <w:rFonts w:hint="eastAsia" w:ascii="仿宋" w:hAnsi="仿宋" w:eastAsia="仿宋" w:cs="仿宋"/>
          <w:b/>
          <w:bCs/>
          <w:color w:val="000000" w:themeColor="text1"/>
          <w:sz w:val="24"/>
          <w:highlight w:val="none"/>
          <w:u w:val="single"/>
          <w14:textFill>
            <w14:solidFill>
              <w14:schemeClr w14:val="tx1"/>
            </w14:solidFill>
          </w14:textFill>
        </w:rPr>
        <w:t xml:space="preserve">                </w:t>
      </w:r>
    </w:p>
    <w:p w14:paraId="28994032">
      <w:pPr>
        <w:pageBreakBefore w:val="0"/>
        <w:kinsoku/>
        <w:overflowPunct/>
        <w:topLinePunct w:val="0"/>
        <w:bidi w:val="0"/>
        <w:spacing w:line="500" w:lineRule="exact"/>
        <w:textAlignment w:val="auto"/>
        <w:rPr>
          <w:rFonts w:hint="eastAsia" w:ascii="仿宋" w:hAnsi="仿宋" w:eastAsia="仿宋" w:cs="仿宋"/>
          <w:b/>
          <w:bCs/>
          <w:color w:val="000000" w:themeColor="text1"/>
          <w:sz w:val="24"/>
          <w:szCs w:val="24"/>
          <w:highlight w:val="none"/>
          <w14:textFill>
            <w14:solidFill>
              <w14:schemeClr w14:val="tx1"/>
            </w14:solidFill>
          </w14:textFill>
        </w:rPr>
      </w:pPr>
    </w:p>
    <w:tbl>
      <w:tblPr>
        <w:tblStyle w:val="1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4"/>
        <w:gridCol w:w="3627"/>
        <w:gridCol w:w="3589"/>
        <w:gridCol w:w="1694"/>
      </w:tblGrid>
      <w:tr w14:paraId="255C2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03A33600">
            <w:pPr>
              <w:pageBreakBefore w:val="0"/>
              <w:widowControl/>
              <w:kinsoku/>
              <w:overflowPunct/>
              <w:topLinePunct w:val="0"/>
              <w:bidi w:val="0"/>
              <w:spacing w:line="500" w:lineRule="exact"/>
              <w:jc w:val="center"/>
              <w:textAlignment w:val="auto"/>
              <w:rPr>
                <w:rFonts w:hint="eastAsia" w:ascii="仿宋" w:hAnsi="仿宋" w:eastAsia="仿宋" w:cs="仿宋"/>
                <w:b/>
                <w:bCs/>
                <w:color w:val="000000" w:themeColor="text1"/>
                <w:sz w:val="24"/>
                <w:szCs w:val="24"/>
                <w:highlight w:val="none"/>
                <w14:textFill>
                  <w14:solidFill>
                    <w14:schemeClr w14:val="tx1"/>
                  </w14:solidFill>
                </w14:textFill>
              </w:rPr>
            </w:pPr>
            <w:r>
              <w:rPr>
                <w:rFonts w:hint="eastAsia" w:ascii="仿宋" w:hAnsi="仿宋" w:eastAsia="仿宋" w:cs="仿宋"/>
                <w:b/>
                <w:bCs/>
                <w:color w:val="000000" w:themeColor="text1"/>
                <w:sz w:val="24"/>
                <w:szCs w:val="24"/>
                <w:highlight w:val="none"/>
                <w14:textFill>
                  <w14:solidFill>
                    <w14:schemeClr w14:val="tx1"/>
                  </w14:solidFill>
                </w14:textFill>
              </w:rPr>
              <w:t>序号</w:t>
            </w:r>
          </w:p>
        </w:tc>
        <w:tc>
          <w:tcPr>
            <w:tcW w:w="1741" w:type="pct"/>
            <w:vAlign w:val="center"/>
          </w:tcPr>
          <w:p w14:paraId="5DD06738">
            <w:pPr>
              <w:pageBreakBefore w:val="0"/>
              <w:widowControl/>
              <w:kinsoku/>
              <w:overflowPunct/>
              <w:topLinePunct w:val="0"/>
              <w:bidi w:val="0"/>
              <w:spacing w:line="500" w:lineRule="exact"/>
              <w:jc w:val="center"/>
              <w:textAlignment w:val="auto"/>
              <w:rPr>
                <w:rFonts w:hint="eastAsia" w:ascii="仿宋" w:hAnsi="仿宋" w:eastAsia="仿宋" w:cs="仿宋"/>
                <w:b/>
                <w:bCs/>
                <w:color w:val="000000" w:themeColor="text1"/>
                <w:sz w:val="24"/>
                <w:szCs w:val="24"/>
                <w:highlight w:val="none"/>
                <w14:textFill>
                  <w14:solidFill>
                    <w14:schemeClr w14:val="tx1"/>
                  </w14:solidFill>
                </w14:textFill>
              </w:rPr>
            </w:pPr>
            <w:r>
              <w:rPr>
                <w:rFonts w:hint="eastAsia" w:ascii="仿宋" w:hAnsi="仿宋" w:eastAsia="仿宋" w:cs="仿宋"/>
                <w:b/>
                <w:bCs/>
                <w:color w:val="000000" w:themeColor="text1"/>
                <w:sz w:val="24"/>
                <w:szCs w:val="24"/>
                <w:highlight w:val="none"/>
                <w14:textFill>
                  <w14:solidFill>
                    <w14:schemeClr w14:val="tx1"/>
                  </w14:solidFill>
                </w14:textFill>
              </w:rPr>
              <w:t>项目要求</w:t>
            </w:r>
          </w:p>
        </w:tc>
        <w:tc>
          <w:tcPr>
            <w:tcW w:w="1723" w:type="pct"/>
            <w:vAlign w:val="center"/>
          </w:tcPr>
          <w:p w14:paraId="16BF8AC2">
            <w:pPr>
              <w:pageBreakBefore w:val="0"/>
              <w:widowControl/>
              <w:kinsoku/>
              <w:overflowPunct/>
              <w:topLinePunct w:val="0"/>
              <w:bidi w:val="0"/>
              <w:spacing w:line="500" w:lineRule="exact"/>
              <w:jc w:val="center"/>
              <w:textAlignment w:val="auto"/>
              <w:rPr>
                <w:rFonts w:hint="eastAsia" w:ascii="仿宋" w:hAnsi="仿宋" w:eastAsia="仿宋" w:cs="仿宋"/>
                <w:b/>
                <w:bCs/>
                <w:color w:val="000000" w:themeColor="text1"/>
                <w:sz w:val="24"/>
                <w:szCs w:val="24"/>
                <w:highlight w:val="none"/>
                <w14:textFill>
                  <w14:solidFill>
                    <w14:schemeClr w14:val="tx1"/>
                  </w14:solidFill>
                </w14:textFill>
              </w:rPr>
            </w:pPr>
            <w:r>
              <w:rPr>
                <w:rFonts w:hint="eastAsia" w:ascii="仿宋" w:hAnsi="仿宋" w:eastAsia="仿宋" w:cs="仿宋"/>
                <w:b/>
                <w:bCs/>
                <w:color w:val="000000" w:themeColor="text1"/>
                <w:sz w:val="24"/>
                <w:szCs w:val="24"/>
                <w:highlight w:val="none"/>
                <w14:textFill>
                  <w14:solidFill>
                    <w14:schemeClr w14:val="tx1"/>
                  </w14:solidFill>
                </w14:textFill>
              </w:rPr>
              <w:t>具体应答</w:t>
            </w:r>
          </w:p>
        </w:tc>
        <w:tc>
          <w:tcPr>
            <w:tcW w:w="813" w:type="pct"/>
            <w:vAlign w:val="center"/>
          </w:tcPr>
          <w:p w14:paraId="4076D720">
            <w:pPr>
              <w:pageBreakBefore w:val="0"/>
              <w:widowControl/>
              <w:kinsoku/>
              <w:overflowPunct/>
              <w:topLinePunct w:val="0"/>
              <w:bidi w:val="0"/>
              <w:spacing w:line="500" w:lineRule="exact"/>
              <w:jc w:val="center"/>
              <w:textAlignment w:val="auto"/>
              <w:rPr>
                <w:rFonts w:hint="eastAsia" w:ascii="仿宋" w:hAnsi="仿宋" w:eastAsia="仿宋" w:cs="仿宋"/>
                <w:b/>
                <w:bCs/>
                <w:color w:val="000000" w:themeColor="text1"/>
                <w:sz w:val="24"/>
                <w:szCs w:val="24"/>
                <w:highlight w:val="none"/>
                <w14:textFill>
                  <w14:solidFill>
                    <w14:schemeClr w14:val="tx1"/>
                  </w14:solidFill>
                </w14:textFill>
              </w:rPr>
            </w:pPr>
            <w:r>
              <w:rPr>
                <w:rFonts w:hint="eastAsia" w:ascii="仿宋" w:hAnsi="仿宋" w:eastAsia="仿宋" w:cs="仿宋"/>
                <w:b/>
                <w:bCs/>
                <w:color w:val="000000" w:themeColor="text1"/>
                <w:sz w:val="24"/>
                <w:szCs w:val="24"/>
                <w:highlight w:val="none"/>
                <w14:textFill>
                  <w14:solidFill>
                    <w14:schemeClr w14:val="tx1"/>
                  </w14:solidFill>
                </w14:textFill>
              </w:rPr>
              <w:t>响应/偏离</w:t>
            </w:r>
          </w:p>
        </w:tc>
      </w:tr>
      <w:tr w14:paraId="2F41F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69C81D7B">
            <w:pPr>
              <w:pStyle w:val="7"/>
              <w:pageBreakBefore w:val="0"/>
              <w:kinsoku/>
              <w:overflowPunct/>
              <w:topLinePunct w:val="0"/>
              <w:bidi w:val="0"/>
              <w:spacing w:before="0" w:after="0" w:line="500" w:lineRule="exact"/>
              <w:textAlignment w:val="auto"/>
              <w:rPr>
                <w:rFonts w:hint="eastAsia" w:ascii="仿宋" w:hAnsi="仿宋" w:eastAsia="仿宋" w:cs="仿宋"/>
                <w:color w:val="000000" w:themeColor="text1"/>
                <w:highlight w:val="none"/>
                <w14:textFill>
                  <w14:solidFill>
                    <w14:schemeClr w14:val="tx1"/>
                  </w14:solidFill>
                </w14:textFill>
              </w:rPr>
            </w:pPr>
          </w:p>
        </w:tc>
        <w:tc>
          <w:tcPr>
            <w:tcW w:w="1741" w:type="pct"/>
          </w:tcPr>
          <w:p w14:paraId="38C7BB77">
            <w:pPr>
              <w:pageBreakBefore w:val="0"/>
              <w:widowControl/>
              <w:numPr>
                <w:ilvl w:val="0"/>
                <w:numId w:val="0"/>
              </w:numPr>
              <w:tabs>
                <w:tab w:val="left" w:pos="0"/>
                <w:tab w:val="left" w:pos="540"/>
              </w:tabs>
              <w:kinsoku/>
              <w:overflowPunct/>
              <w:topLinePunct w:val="0"/>
              <w:bidi w:val="0"/>
              <w:spacing w:line="500" w:lineRule="exact"/>
              <w:jc w:val="center"/>
              <w:textAlignment w:val="auto"/>
              <w:rPr>
                <w:rFonts w:hint="eastAsia" w:ascii="仿宋" w:hAnsi="仿宋" w:eastAsia="仿宋" w:cs="仿宋"/>
                <w:color w:val="000000" w:themeColor="text1"/>
                <w:kern w:val="2"/>
                <w:sz w:val="21"/>
                <w:szCs w:val="22"/>
                <w:highlight w:val="none"/>
                <w:lang w:val="en-US" w:eastAsia="zh-CN" w:bidi="ar-SA"/>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附件二：</w:t>
            </w:r>
            <w:r>
              <w:rPr>
                <w:rFonts w:hint="eastAsia" w:ascii="仿宋" w:hAnsi="仿宋" w:eastAsia="仿宋" w:cs="仿宋"/>
                <w:color w:val="000000" w:themeColor="text1"/>
                <w:kern w:val="2"/>
                <w:sz w:val="21"/>
                <w:szCs w:val="22"/>
                <w:highlight w:val="none"/>
                <w:lang w:val="en-US" w:eastAsia="zh-CN" w:bidi="ar-SA"/>
                <w14:textFill>
                  <w14:solidFill>
                    <w14:schemeClr w14:val="tx1"/>
                  </w14:solidFill>
                </w14:textFill>
              </w:rPr>
              <w:t>★2.采购代理机构技术服务、商务要求无偏离</w:t>
            </w:r>
          </w:p>
          <w:p w14:paraId="4B25BBFE">
            <w:pPr>
              <w:pageBreakBefore w:val="0"/>
              <w:tabs>
                <w:tab w:val="left" w:pos="0"/>
                <w:tab w:val="left" w:pos="540"/>
              </w:tabs>
              <w:kinsoku/>
              <w:overflowPunct/>
              <w:topLinePunct w:val="0"/>
              <w:bidi w:val="0"/>
              <w:spacing w:line="500" w:lineRule="exact"/>
              <w:jc w:val="center"/>
              <w:textAlignment w:val="auto"/>
              <w:rPr>
                <w:rFonts w:hint="eastAsia" w:ascii="仿宋" w:hAnsi="仿宋" w:eastAsia="仿宋" w:cs="仿宋"/>
                <w:color w:val="000000" w:themeColor="text1"/>
                <w:highlight w:val="none"/>
                <w14:textFill>
                  <w14:solidFill>
                    <w14:schemeClr w14:val="tx1"/>
                  </w14:solidFill>
                </w14:textFill>
              </w:rPr>
            </w:pPr>
          </w:p>
        </w:tc>
        <w:tc>
          <w:tcPr>
            <w:tcW w:w="1723" w:type="pct"/>
          </w:tcPr>
          <w:p w14:paraId="4985E7B9">
            <w:pPr>
              <w:pageBreakBefore w:val="0"/>
              <w:tabs>
                <w:tab w:val="left" w:pos="0"/>
                <w:tab w:val="left" w:pos="540"/>
              </w:tabs>
              <w:kinsoku/>
              <w:overflowPunct/>
              <w:topLinePunct w:val="0"/>
              <w:bidi w:val="0"/>
              <w:spacing w:line="500" w:lineRule="exact"/>
              <w:jc w:val="center"/>
              <w:textAlignment w:val="auto"/>
              <w:rPr>
                <w:rFonts w:hint="eastAsia" w:ascii="仿宋" w:hAnsi="仿宋" w:eastAsia="仿宋" w:cs="仿宋"/>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附件二：</w:t>
            </w:r>
            <w:r>
              <w:rPr>
                <w:rFonts w:hint="eastAsia" w:ascii="仿宋" w:hAnsi="仿宋" w:eastAsia="仿宋" w:cs="仿宋"/>
                <w:color w:val="000000" w:themeColor="text1"/>
                <w:kern w:val="2"/>
                <w:sz w:val="21"/>
                <w:szCs w:val="22"/>
                <w:highlight w:val="none"/>
                <w:lang w:val="en-US" w:eastAsia="zh-CN" w:bidi="ar-SA"/>
                <w14:textFill>
                  <w14:solidFill>
                    <w14:schemeClr w14:val="tx1"/>
                  </w14:solidFill>
                </w14:textFill>
              </w:rPr>
              <w:t>★2.采购代理机构技术服务、商务要求无偏离</w:t>
            </w:r>
          </w:p>
          <w:p w14:paraId="5ABC31DE">
            <w:pPr>
              <w:pageBreakBefore w:val="0"/>
              <w:widowControl/>
              <w:tabs>
                <w:tab w:val="left" w:pos="0"/>
                <w:tab w:val="left" w:pos="540"/>
              </w:tabs>
              <w:kinsoku/>
              <w:overflowPunct/>
              <w:topLinePunct w:val="0"/>
              <w:bidi w:val="0"/>
              <w:spacing w:line="500" w:lineRule="exact"/>
              <w:jc w:val="center"/>
              <w:textAlignment w:val="auto"/>
              <w:rPr>
                <w:rFonts w:hint="eastAsia" w:ascii="仿宋" w:hAnsi="仿宋" w:eastAsia="仿宋" w:cs="仿宋"/>
                <w:color w:val="000000" w:themeColor="text1"/>
                <w:highlight w:val="none"/>
                <w14:textFill>
                  <w14:solidFill>
                    <w14:schemeClr w14:val="tx1"/>
                  </w14:solidFill>
                </w14:textFill>
              </w:rPr>
            </w:pPr>
          </w:p>
        </w:tc>
        <w:tc>
          <w:tcPr>
            <w:tcW w:w="813" w:type="pct"/>
          </w:tcPr>
          <w:p w14:paraId="2701FD1D">
            <w:pPr>
              <w:pageBreakBefore w:val="0"/>
              <w:widowControl/>
              <w:kinsoku/>
              <w:overflowPunct/>
              <w:topLinePunct w:val="0"/>
              <w:bidi w:val="0"/>
              <w:spacing w:line="500" w:lineRule="exact"/>
              <w:jc w:val="center"/>
              <w:textAlignment w:val="auto"/>
              <w:rPr>
                <w:rFonts w:hint="eastAsia" w:ascii="仿宋" w:hAnsi="仿宋" w:eastAsia="仿宋" w:cs="仿宋"/>
                <w:color w:val="000000" w:themeColor="text1"/>
                <w:sz w:val="19"/>
                <w:szCs w:val="19"/>
                <w:highlight w:val="none"/>
                <w14:textFill>
                  <w14:solidFill>
                    <w14:schemeClr w14:val="tx1"/>
                  </w14:solidFill>
                </w14:textFill>
              </w:rPr>
            </w:pPr>
          </w:p>
        </w:tc>
      </w:tr>
      <w:tr w14:paraId="0748E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1307103B">
            <w:pPr>
              <w:pStyle w:val="7"/>
              <w:pageBreakBefore w:val="0"/>
              <w:kinsoku/>
              <w:overflowPunct/>
              <w:topLinePunct w:val="0"/>
              <w:bidi w:val="0"/>
              <w:spacing w:before="0" w:after="0" w:line="500" w:lineRule="exact"/>
              <w:textAlignment w:val="auto"/>
              <w:rPr>
                <w:rFonts w:hint="eastAsia" w:ascii="仿宋" w:hAnsi="仿宋" w:eastAsia="仿宋" w:cs="仿宋"/>
                <w:color w:val="000000" w:themeColor="text1"/>
                <w:highlight w:val="none"/>
                <w14:textFill>
                  <w14:solidFill>
                    <w14:schemeClr w14:val="tx1"/>
                  </w14:solidFill>
                </w14:textFill>
              </w:rPr>
            </w:pPr>
          </w:p>
        </w:tc>
        <w:tc>
          <w:tcPr>
            <w:tcW w:w="1741" w:type="pct"/>
          </w:tcPr>
          <w:p w14:paraId="2B1CC306">
            <w:pPr>
              <w:pStyle w:val="7"/>
              <w:pageBreakBefore w:val="0"/>
              <w:kinsoku/>
              <w:overflowPunct/>
              <w:topLinePunct w:val="0"/>
              <w:bidi w:val="0"/>
              <w:spacing w:before="0" w:after="0" w:line="500" w:lineRule="exact"/>
              <w:textAlignment w:val="auto"/>
              <w:rPr>
                <w:rFonts w:hint="eastAsia" w:ascii="仿宋" w:hAnsi="仿宋" w:eastAsia="仿宋" w:cs="仿宋"/>
                <w:color w:val="000000" w:themeColor="text1"/>
                <w:highlight w:val="none"/>
                <w14:textFill>
                  <w14:solidFill>
                    <w14:schemeClr w14:val="tx1"/>
                  </w14:solidFill>
                </w14:textFill>
              </w:rPr>
            </w:pPr>
          </w:p>
        </w:tc>
        <w:tc>
          <w:tcPr>
            <w:tcW w:w="1723" w:type="pct"/>
          </w:tcPr>
          <w:p w14:paraId="2A85FE41">
            <w:pPr>
              <w:pageBreakBefore w:val="0"/>
              <w:widowControl/>
              <w:kinsoku/>
              <w:overflowPunct/>
              <w:topLinePunct w:val="0"/>
              <w:bidi w:val="0"/>
              <w:spacing w:line="500" w:lineRule="exact"/>
              <w:jc w:val="center"/>
              <w:textAlignment w:val="auto"/>
              <w:rPr>
                <w:rFonts w:hint="eastAsia" w:ascii="仿宋" w:hAnsi="仿宋" w:eastAsia="仿宋" w:cs="仿宋"/>
                <w:color w:val="000000" w:themeColor="text1"/>
                <w:highlight w:val="none"/>
                <w14:textFill>
                  <w14:solidFill>
                    <w14:schemeClr w14:val="tx1"/>
                  </w14:solidFill>
                </w14:textFill>
              </w:rPr>
            </w:pPr>
          </w:p>
        </w:tc>
        <w:tc>
          <w:tcPr>
            <w:tcW w:w="813" w:type="pct"/>
          </w:tcPr>
          <w:p w14:paraId="08E9C9C1">
            <w:pPr>
              <w:pageBreakBefore w:val="0"/>
              <w:widowControl/>
              <w:kinsoku/>
              <w:overflowPunct/>
              <w:topLinePunct w:val="0"/>
              <w:bidi w:val="0"/>
              <w:spacing w:line="500" w:lineRule="exact"/>
              <w:jc w:val="center"/>
              <w:textAlignment w:val="auto"/>
              <w:rPr>
                <w:rFonts w:hint="eastAsia" w:ascii="仿宋" w:hAnsi="仿宋" w:eastAsia="仿宋" w:cs="仿宋"/>
                <w:color w:val="000000" w:themeColor="text1"/>
                <w:sz w:val="19"/>
                <w:szCs w:val="19"/>
                <w:highlight w:val="none"/>
                <w14:textFill>
                  <w14:solidFill>
                    <w14:schemeClr w14:val="tx1"/>
                  </w14:solidFill>
                </w14:textFill>
              </w:rPr>
            </w:pPr>
          </w:p>
        </w:tc>
      </w:tr>
      <w:tr w14:paraId="6A3B2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D1C7E2">
            <w:pPr>
              <w:pStyle w:val="7"/>
              <w:pageBreakBefore w:val="0"/>
              <w:kinsoku/>
              <w:overflowPunct/>
              <w:topLinePunct w:val="0"/>
              <w:bidi w:val="0"/>
              <w:spacing w:before="0" w:after="0" w:line="500" w:lineRule="exact"/>
              <w:textAlignment w:val="auto"/>
              <w:rPr>
                <w:rFonts w:hint="eastAsia" w:ascii="仿宋" w:hAnsi="仿宋" w:eastAsia="仿宋" w:cs="仿宋"/>
                <w:color w:val="000000" w:themeColor="text1"/>
                <w:highlight w:val="none"/>
                <w14:textFill>
                  <w14:solidFill>
                    <w14:schemeClr w14:val="tx1"/>
                  </w14:solidFill>
                </w14:textFill>
              </w:rPr>
            </w:pPr>
          </w:p>
        </w:tc>
        <w:tc>
          <w:tcPr>
            <w:tcW w:w="1741" w:type="pct"/>
          </w:tcPr>
          <w:p w14:paraId="35A2BB1F">
            <w:pPr>
              <w:pStyle w:val="7"/>
              <w:pageBreakBefore w:val="0"/>
              <w:kinsoku/>
              <w:overflowPunct/>
              <w:topLinePunct w:val="0"/>
              <w:bidi w:val="0"/>
              <w:spacing w:before="0" w:after="0" w:line="500" w:lineRule="exact"/>
              <w:textAlignment w:val="auto"/>
              <w:rPr>
                <w:rFonts w:hint="eastAsia" w:ascii="仿宋" w:hAnsi="仿宋" w:eastAsia="仿宋" w:cs="仿宋"/>
                <w:color w:val="000000" w:themeColor="text1"/>
                <w:highlight w:val="none"/>
                <w14:textFill>
                  <w14:solidFill>
                    <w14:schemeClr w14:val="tx1"/>
                  </w14:solidFill>
                </w14:textFill>
              </w:rPr>
            </w:pPr>
          </w:p>
        </w:tc>
        <w:tc>
          <w:tcPr>
            <w:tcW w:w="1723" w:type="pct"/>
          </w:tcPr>
          <w:p w14:paraId="56159CAC">
            <w:pPr>
              <w:pageBreakBefore w:val="0"/>
              <w:widowControl/>
              <w:kinsoku/>
              <w:overflowPunct/>
              <w:topLinePunct w:val="0"/>
              <w:bidi w:val="0"/>
              <w:spacing w:line="500" w:lineRule="exact"/>
              <w:jc w:val="center"/>
              <w:textAlignment w:val="auto"/>
              <w:rPr>
                <w:rFonts w:hint="eastAsia" w:ascii="仿宋" w:hAnsi="仿宋" w:eastAsia="仿宋" w:cs="仿宋"/>
                <w:color w:val="000000" w:themeColor="text1"/>
                <w:highlight w:val="none"/>
                <w14:textFill>
                  <w14:solidFill>
                    <w14:schemeClr w14:val="tx1"/>
                  </w14:solidFill>
                </w14:textFill>
              </w:rPr>
            </w:pPr>
          </w:p>
        </w:tc>
        <w:tc>
          <w:tcPr>
            <w:tcW w:w="813" w:type="pct"/>
          </w:tcPr>
          <w:p w14:paraId="3DBC0EBE">
            <w:pPr>
              <w:pageBreakBefore w:val="0"/>
              <w:widowControl/>
              <w:kinsoku/>
              <w:overflowPunct/>
              <w:topLinePunct w:val="0"/>
              <w:bidi w:val="0"/>
              <w:spacing w:line="500" w:lineRule="exact"/>
              <w:jc w:val="center"/>
              <w:textAlignment w:val="auto"/>
              <w:rPr>
                <w:rFonts w:hint="eastAsia" w:ascii="仿宋" w:hAnsi="仿宋" w:eastAsia="仿宋" w:cs="仿宋"/>
                <w:color w:val="000000" w:themeColor="text1"/>
                <w:sz w:val="19"/>
                <w:szCs w:val="19"/>
                <w:highlight w:val="none"/>
                <w14:textFill>
                  <w14:solidFill>
                    <w14:schemeClr w14:val="tx1"/>
                  </w14:solidFill>
                </w14:textFill>
              </w:rPr>
            </w:pPr>
          </w:p>
        </w:tc>
      </w:tr>
      <w:tr w14:paraId="6B1E1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CB5DAA">
            <w:pPr>
              <w:pStyle w:val="7"/>
              <w:pageBreakBefore w:val="0"/>
              <w:kinsoku/>
              <w:overflowPunct/>
              <w:topLinePunct w:val="0"/>
              <w:bidi w:val="0"/>
              <w:spacing w:before="0" w:after="0" w:line="500" w:lineRule="exact"/>
              <w:textAlignment w:val="auto"/>
              <w:rPr>
                <w:rFonts w:hint="eastAsia" w:ascii="仿宋" w:hAnsi="仿宋" w:eastAsia="仿宋" w:cs="仿宋"/>
                <w:color w:val="000000" w:themeColor="text1"/>
                <w:highlight w:val="none"/>
                <w14:textFill>
                  <w14:solidFill>
                    <w14:schemeClr w14:val="tx1"/>
                  </w14:solidFill>
                </w14:textFill>
              </w:rPr>
            </w:pPr>
          </w:p>
        </w:tc>
        <w:tc>
          <w:tcPr>
            <w:tcW w:w="1741" w:type="pct"/>
          </w:tcPr>
          <w:p w14:paraId="3992B755">
            <w:pPr>
              <w:pStyle w:val="7"/>
              <w:pageBreakBefore w:val="0"/>
              <w:kinsoku/>
              <w:overflowPunct/>
              <w:topLinePunct w:val="0"/>
              <w:bidi w:val="0"/>
              <w:spacing w:before="0" w:after="0" w:line="500" w:lineRule="exact"/>
              <w:textAlignment w:val="auto"/>
              <w:rPr>
                <w:rFonts w:hint="eastAsia" w:ascii="仿宋" w:hAnsi="仿宋" w:eastAsia="仿宋" w:cs="仿宋"/>
                <w:color w:val="000000" w:themeColor="text1"/>
                <w:highlight w:val="none"/>
                <w14:textFill>
                  <w14:solidFill>
                    <w14:schemeClr w14:val="tx1"/>
                  </w14:solidFill>
                </w14:textFill>
              </w:rPr>
            </w:pPr>
          </w:p>
        </w:tc>
        <w:tc>
          <w:tcPr>
            <w:tcW w:w="1723" w:type="pct"/>
          </w:tcPr>
          <w:p w14:paraId="362793FB">
            <w:pPr>
              <w:pageBreakBefore w:val="0"/>
              <w:widowControl/>
              <w:kinsoku/>
              <w:overflowPunct/>
              <w:topLinePunct w:val="0"/>
              <w:bidi w:val="0"/>
              <w:spacing w:line="500" w:lineRule="exact"/>
              <w:jc w:val="center"/>
              <w:textAlignment w:val="auto"/>
              <w:rPr>
                <w:rFonts w:hint="eastAsia" w:ascii="仿宋" w:hAnsi="仿宋" w:eastAsia="仿宋" w:cs="仿宋"/>
                <w:color w:val="000000" w:themeColor="text1"/>
                <w:highlight w:val="none"/>
                <w14:textFill>
                  <w14:solidFill>
                    <w14:schemeClr w14:val="tx1"/>
                  </w14:solidFill>
                </w14:textFill>
              </w:rPr>
            </w:pPr>
          </w:p>
        </w:tc>
        <w:tc>
          <w:tcPr>
            <w:tcW w:w="813" w:type="pct"/>
          </w:tcPr>
          <w:p w14:paraId="2664A3EC">
            <w:pPr>
              <w:pageBreakBefore w:val="0"/>
              <w:widowControl/>
              <w:kinsoku/>
              <w:overflowPunct/>
              <w:topLinePunct w:val="0"/>
              <w:bidi w:val="0"/>
              <w:spacing w:line="500" w:lineRule="exact"/>
              <w:jc w:val="center"/>
              <w:textAlignment w:val="auto"/>
              <w:rPr>
                <w:rFonts w:hint="eastAsia" w:ascii="仿宋" w:hAnsi="仿宋" w:eastAsia="仿宋" w:cs="仿宋"/>
                <w:color w:val="000000" w:themeColor="text1"/>
                <w:sz w:val="19"/>
                <w:szCs w:val="19"/>
                <w:highlight w:val="none"/>
                <w14:textFill>
                  <w14:solidFill>
                    <w14:schemeClr w14:val="tx1"/>
                  </w14:solidFill>
                </w14:textFill>
              </w:rPr>
            </w:pPr>
          </w:p>
        </w:tc>
      </w:tr>
      <w:tr w14:paraId="0C9C6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77FF9758">
            <w:pPr>
              <w:pStyle w:val="7"/>
              <w:pageBreakBefore w:val="0"/>
              <w:kinsoku/>
              <w:overflowPunct/>
              <w:topLinePunct w:val="0"/>
              <w:bidi w:val="0"/>
              <w:spacing w:before="0" w:after="0" w:line="500" w:lineRule="exact"/>
              <w:textAlignment w:val="auto"/>
              <w:rPr>
                <w:rFonts w:hint="eastAsia" w:ascii="仿宋" w:hAnsi="仿宋" w:eastAsia="仿宋" w:cs="仿宋"/>
                <w:color w:val="000000" w:themeColor="text1"/>
                <w:highlight w:val="none"/>
                <w14:textFill>
                  <w14:solidFill>
                    <w14:schemeClr w14:val="tx1"/>
                  </w14:solidFill>
                </w14:textFill>
              </w:rPr>
            </w:pPr>
          </w:p>
        </w:tc>
        <w:tc>
          <w:tcPr>
            <w:tcW w:w="1741" w:type="pct"/>
          </w:tcPr>
          <w:p w14:paraId="62EDDCBE">
            <w:pPr>
              <w:pStyle w:val="7"/>
              <w:pageBreakBefore w:val="0"/>
              <w:kinsoku/>
              <w:overflowPunct/>
              <w:topLinePunct w:val="0"/>
              <w:bidi w:val="0"/>
              <w:spacing w:before="0" w:after="0" w:line="500" w:lineRule="exact"/>
              <w:textAlignment w:val="auto"/>
              <w:rPr>
                <w:rFonts w:hint="eastAsia" w:ascii="仿宋" w:hAnsi="仿宋" w:eastAsia="仿宋" w:cs="仿宋"/>
                <w:color w:val="000000" w:themeColor="text1"/>
                <w:highlight w:val="none"/>
                <w14:textFill>
                  <w14:solidFill>
                    <w14:schemeClr w14:val="tx1"/>
                  </w14:solidFill>
                </w14:textFill>
              </w:rPr>
            </w:pPr>
          </w:p>
        </w:tc>
        <w:tc>
          <w:tcPr>
            <w:tcW w:w="1723" w:type="pct"/>
          </w:tcPr>
          <w:p w14:paraId="318A3279">
            <w:pPr>
              <w:pageBreakBefore w:val="0"/>
              <w:widowControl/>
              <w:kinsoku/>
              <w:overflowPunct/>
              <w:topLinePunct w:val="0"/>
              <w:bidi w:val="0"/>
              <w:spacing w:line="500" w:lineRule="exact"/>
              <w:jc w:val="center"/>
              <w:textAlignment w:val="auto"/>
              <w:rPr>
                <w:rFonts w:hint="eastAsia" w:ascii="仿宋" w:hAnsi="仿宋" w:eastAsia="仿宋" w:cs="仿宋"/>
                <w:color w:val="000000" w:themeColor="text1"/>
                <w:highlight w:val="none"/>
                <w14:textFill>
                  <w14:solidFill>
                    <w14:schemeClr w14:val="tx1"/>
                  </w14:solidFill>
                </w14:textFill>
              </w:rPr>
            </w:pPr>
          </w:p>
        </w:tc>
        <w:tc>
          <w:tcPr>
            <w:tcW w:w="813" w:type="pct"/>
          </w:tcPr>
          <w:p w14:paraId="3E9F0D47">
            <w:pPr>
              <w:pageBreakBefore w:val="0"/>
              <w:widowControl/>
              <w:kinsoku/>
              <w:overflowPunct/>
              <w:topLinePunct w:val="0"/>
              <w:bidi w:val="0"/>
              <w:spacing w:line="500" w:lineRule="exact"/>
              <w:jc w:val="center"/>
              <w:textAlignment w:val="auto"/>
              <w:rPr>
                <w:rFonts w:hint="eastAsia" w:ascii="仿宋" w:hAnsi="仿宋" w:eastAsia="仿宋" w:cs="仿宋"/>
                <w:color w:val="000000" w:themeColor="text1"/>
                <w:sz w:val="19"/>
                <w:szCs w:val="19"/>
                <w:highlight w:val="none"/>
                <w14:textFill>
                  <w14:solidFill>
                    <w14:schemeClr w14:val="tx1"/>
                  </w14:solidFill>
                </w14:textFill>
              </w:rPr>
            </w:pPr>
          </w:p>
        </w:tc>
      </w:tr>
      <w:tr w14:paraId="2D99E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59E8C99B">
            <w:pPr>
              <w:pStyle w:val="7"/>
              <w:pageBreakBefore w:val="0"/>
              <w:kinsoku/>
              <w:overflowPunct/>
              <w:topLinePunct w:val="0"/>
              <w:bidi w:val="0"/>
              <w:spacing w:before="0" w:after="0" w:line="500" w:lineRule="exact"/>
              <w:textAlignment w:val="auto"/>
              <w:rPr>
                <w:rFonts w:hint="eastAsia" w:ascii="仿宋" w:hAnsi="仿宋" w:eastAsia="仿宋" w:cs="仿宋"/>
                <w:color w:val="000000" w:themeColor="text1"/>
                <w:highlight w:val="none"/>
                <w14:textFill>
                  <w14:solidFill>
                    <w14:schemeClr w14:val="tx1"/>
                  </w14:solidFill>
                </w14:textFill>
              </w:rPr>
            </w:pPr>
          </w:p>
        </w:tc>
        <w:tc>
          <w:tcPr>
            <w:tcW w:w="1741" w:type="pct"/>
          </w:tcPr>
          <w:p w14:paraId="5CC4D599">
            <w:pPr>
              <w:pStyle w:val="7"/>
              <w:pageBreakBefore w:val="0"/>
              <w:kinsoku/>
              <w:overflowPunct/>
              <w:topLinePunct w:val="0"/>
              <w:bidi w:val="0"/>
              <w:spacing w:before="0" w:after="0" w:line="500" w:lineRule="exact"/>
              <w:textAlignment w:val="auto"/>
              <w:rPr>
                <w:rFonts w:hint="eastAsia" w:ascii="仿宋" w:hAnsi="仿宋" w:eastAsia="仿宋" w:cs="仿宋"/>
                <w:color w:val="000000" w:themeColor="text1"/>
                <w:highlight w:val="none"/>
                <w14:textFill>
                  <w14:solidFill>
                    <w14:schemeClr w14:val="tx1"/>
                  </w14:solidFill>
                </w14:textFill>
              </w:rPr>
            </w:pPr>
          </w:p>
        </w:tc>
        <w:tc>
          <w:tcPr>
            <w:tcW w:w="1723" w:type="pct"/>
          </w:tcPr>
          <w:p w14:paraId="6402BEFE">
            <w:pPr>
              <w:pageBreakBefore w:val="0"/>
              <w:widowControl/>
              <w:kinsoku/>
              <w:overflowPunct/>
              <w:topLinePunct w:val="0"/>
              <w:bidi w:val="0"/>
              <w:spacing w:line="500" w:lineRule="exact"/>
              <w:jc w:val="center"/>
              <w:textAlignment w:val="auto"/>
              <w:rPr>
                <w:rFonts w:hint="eastAsia" w:ascii="仿宋" w:hAnsi="仿宋" w:eastAsia="仿宋" w:cs="仿宋"/>
                <w:color w:val="000000" w:themeColor="text1"/>
                <w:highlight w:val="none"/>
                <w14:textFill>
                  <w14:solidFill>
                    <w14:schemeClr w14:val="tx1"/>
                  </w14:solidFill>
                </w14:textFill>
              </w:rPr>
            </w:pPr>
          </w:p>
        </w:tc>
        <w:tc>
          <w:tcPr>
            <w:tcW w:w="813" w:type="pct"/>
          </w:tcPr>
          <w:p w14:paraId="085A68CB">
            <w:pPr>
              <w:pageBreakBefore w:val="0"/>
              <w:widowControl/>
              <w:kinsoku/>
              <w:overflowPunct/>
              <w:topLinePunct w:val="0"/>
              <w:bidi w:val="0"/>
              <w:spacing w:line="500" w:lineRule="exact"/>
              <w:jc w:val="center"/>
              <w:textAlignment w:val="auto"/>
              <w:rPr>
                <w:rFonts w:hint="eastAsia" w:ascii="仿宋" w:hAnsi="仿宋" w:eastAsia="仿宋" w:cs="仿宋"/>
                <w:color w:val="000000" w:themeColor="text1"/>
                <w:sz w:val="19"/>
                <w:szCs w:val="19"/>
                <w:highlight w:val="none"/>
                <w14:textFill>
                  <w14:solidFill>
                    <w14:schemeClr w14:val="tx1"/>
                  </w14:solidFill>
                </w14:textFill>
              </w:rPr>
            </w:pPr>
          </w:p>
        </w:tc>
      </w:tr>
      <w:tr w14:paraId="12F2E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5C51D0A9">
            <w:pPr>
              <w:pStyle w:val="7"/>
              <w:pageBreakBefore w:val="0"/>
              <w:kinsoku/>
              <w:overflowPunct/>
              <w:topLinePunct w:val="0"/>
              <w:bidi w:val="0"/>
              <w:spacing w:before="0" w:after="0" w:line="500" w:lineRule="exact"/>
              <w:textAlignment w:val="auto"/>
              <w:rPr>
                <w:rFonts w:hint="eastAsia" w:ascii="仿宋" w:hAnsi="仿宋" w:eastAsia="仿宋" w:cs="仿宋"/>
                <w:color w:val="000000" w:themeColor="text1"/>
                <w:highlight w:val="none"/>
                <w14:textFill>
                  <w14:solidFill>
                    <w14:schemeClr w14:val="tx1"/>
                  </w14:solidFill>
                </w14:textFill>
              </w:rPr>
            </w:pPr>
          </w:p>
        </w:tc>
        <w:tc>
          <w:tcPr>
            <w:tcW w:w="1741" w:type="pct"/>
          </w:tcPr>
          <w:p w14:paraId="31756634">
            <w:pPr>
              <w:pStyle w:val="7"/>
              <w:pageBreakBefore w:val="0"/>
              <w:kinsoku/>
              <w:overflowPunct/>
              <w:topLinePunct w:val="0"/>
              <w:bidi w:val="0"/>
              <w:spacing w:before="0" w:after="0" w:line="500" w:lineRule="exact"/>
              <w:textAlignment w:val="auto"/>
              <w:rPr>
                <w:rFonts w:hint="eastAsia" w:ascii="仿宋" w:hAnsi="仿宋" w:eastAsia="仿宋" w:cs="仿宋"/>
                <w:color w:val="000000" w:themeColor="text1"/>
                <w:highlight w:val="none"/>
                <w14:textFill>
                  <w14:solidFill>
                    <w14:schemeClr w14:val="tx1"/>
                  </w14:solidFill>
                </w14:textFill>
              </w:rPr>
            </w:pPr>
          </w:p>
        </w:tc>
        <w:tc>
          <w:tcPr>
            <w:tcW w:w="1723" w:type="pct"/>
          </w:tcPr>
          <w:p w14:paraId="34449FEA">
            <w:pPr>
              <w:pageBreakBefore w:val="0"/>
              <w:widowControl/>
              <w:kinsoku/>
              <w:overflowPunct/>
              <w:topLinePunct w:val="0"/>
              <w:bidi w:val="0"/>
              <w:spacing w:line="500" w:lineRule="exact"/>
              <w:jc w:val="center"/>
              <w:textAlignment w:val="auto"/>
              <w:rPr>
                <w:rFonts w:hint="eastAsia" w:ascii="仿宋" w:hAnsi="仿宋" w:eastAsia="仿宋" w:cs="仿宋"/>
                <w:color w:val="000000" w:themeColor="text1"/>
                <w:highlight w:val="none"/>
                <w14:textFill>
                  <w14:solidFill>
                    <w14:schemeClr w14:val="tx1"/>
                  </w14:solidFill>
                </w14:textFill>
              </w:rPr>
            </w:pPr>
          </w:p>
        </w:tc>
        <w:tc>
          <w:tcPr>
            <w:tcW w:w="813" w:type="pct"/>
          </w:tcPr>
          <w:p w14:paraId="22ECA1D2">
            <w:pPr>
              <w:pageBreakBefore w:val="0"/>
              <w:widowControl/>
              <w:kinsoku/>
              <w:overflowPunct/>
              <w:topLinePunct w:val="0"/>
              <w:bidi w:val="0"/>
              <w:spacing w:line="500" w:lineRule="exact"/>
              <w:jc w:val="center"/>
              <w:textAlignment w:val="auto"/>
              <w:rPr>
                <w:rFonts w:hint="eastAsia" w:ascii="仿宋" w:hAnsi="仿宋" w:eastAsia="仿宋" w:cs="仿宋"/>
                <w:color w:val="000000" w:themeColor="text1"/>
                <w:sz w:val="19"/>
                <w:szCs w:val="19"/>
                <w:highlight w:val="none"/>
                <w14:textFill>
                  <w14:solidFill>
                    <w14:schemeClr w14:val="tx1"/>
                  </w14:solidFill>
                </w14:textFill>
              </w:rPr>
            </w:pPr>
          </w:p>
        </w:tc>
      </w:tr>
    </w:tbl>
    <w:p w14:paraId="24C64615">
      <w:pPr>
        <w:pStyle w:val="10"/>
        <w:pageBreakBefore w:val="0"/>
        <w:widowControl/>
        <w:kinsoku/>
        <w:overflowPunct/>
        <w:topLinePunct w:val="0"/>
        <w:bidi w:val="0"/>
        <w:spacing w:before="0" w:beforeAutospacing="0" w:after="0" w:afterAutospacing="0" w:line="500" w:lineRule="exact"/>
        <w:ind w:firstLine="480" w:firstLineChars="200"/>
        <w:textAlignment w:val="auto"/>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注：</w:t>
      </w:r>
      <w:r>
        <w:rPr>
          <w:rFonts w:hint="eastAsia" w:ascii="仿宋" w:hAnsi="仿宋" w:eastAsia="仿宋" w:cs="仿宋"/>
          <w:color w:val="000000" w:themeColor="text1"/>
          <w:szCs w:val="24"/>
          <w:highlight w:val="none"/>
          <w:lang w:eastAsia="zh-CN"/>
          <w14:textFill>
            <w14:solidFill>
              <w14:schemeClr w14:val="tx1"/>
            </w14:solidFill>
          </w14:textFill>
        </w:rPr>
        <w:t>投标</w:t>
      </w:r>
      <w:r>
        <w:rPr>
          <w:rFonts w:hint="eastAsia" w:ascii="仿宋" w:hAnsi="仿宋" w:eastAsia="仿宋" w:cs="仿宋"/>
          <w:color w:val="000000" w:themeColor="text1"/>
          <w:szCs w:val="24"/>
          <w:highlight w:val="none"/>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highlight w:val="none"/>
          <w:lang w:eastAsia="zh-CN"/>
          <w14:textFill>
            <w14:solidFill>
              <w14:schemeClr w14:val="tx1"/>
            </w14:solidFill>
          </w14:textFill>
        </w:rPr>
        <w:t>投标</w:t>
      </w:r>
      <w:r>
        <w:rPr>
          <w:rFonts w:hint="eastAsia" w:ascii="仿宋" w:hAnsi="仿宋" w:eastAsia="仿宋" w:cs="仿宋"/>
          <w:color w:val="000000" w:themeColor="text1"/>
          <w:szCs w:val="24"/>
          <w:highlight w:val="none"/>
          <w14:textFill>
            <w14:solidFill>
              <w14:schemeClr w14:val="tx1"/>
            </w14:solidFill>
          </w14:textFill>
        </w:rPr>
        <w:t>或中选资格。如与</w:t>
      </w:r>
      <w:r>
        <w:rPr>
          <w:rFonts w:hint="eastAsia" w:ascii="仿宋" w:hAnsi="仿宋" w:eastAsia="仿宋" w:cs="仿宋"/>
          <w:color w:val="000000" w:themeColor="text1"/>
          <w:szCs w:val="24"/>
          <w:highlight w:val="none"/>
          <w:lang w:val="en-US" w:eastAsia="zh-CN"/>
          <w14:textFill>
            <w14:solidFill>
              <w14:schemeClr w14:val="tx1"/>
            </w14:solidFill>
          </w14:textFill>
        </w:rPr>
        <w:t>附件二：</w:t>
      </w:r>
      <w:r>
        <w:rPr>
          <w:rFonts w:hint="eastAsia" w:ascii="仿宋" w:hAnsi="仿宋" w:eastAsia="仿宋" w:cs="仿宋"/>
          <w:color w:val="000000" w:themeColor="text1"/>
          <w:sz w:val="24"/>
          <w:szCs w:val="24"/>
          <w:highlight w:val="none"/>
          <w:lang w:val="en-US" w:eastAsia="zh-CN"/>
          <w14:textFill>
            <w14:solidFill>
              <w14:schemeClr w14:val="tx1"/>
            </w14:solidFill>
          </w14:textFill>
        </w:rPr>
        <w:t>★2.</w:t>
      </w:r>
      <w:r>
        <w:rPr>
          <w:rFonts w:hint="eastAsia" w:ascii="仿宋" w:hAnsi="仿宋" w:eastAsia="仿宋" w:cs="仿宋"/>
          <w:color w:val="000000" w:themeColor="text1"/>
          <w:sz w:val="24"/>
          <w:szCs w:val="24"/>
          <w:highlight w:val="none"/>
          <w:lang w:eastAsia="zh-CN"/>
          <w14:textFill>
            <w14:solidFill>
              <w14:schemeClr w14:val="tx1"/>
            </w14:solidFill>
          </w14:textFill>
        </w:rPr>
        <w:t>采购代理机构技术服务、商务</w:t>
      </w:r>
      <w:r>
        <w:rPr>
          <w:rFonts w:hint="eastAsia" w:ascii="仿宋" w:hAnsi="仿宋" w:eastAsia="仿宋" w:cs="仿宋"/>
          <w:color w:val="000000" w:themeColor="text1"/>
          <w:sz w:val="24"/>
          <w:szCs w:val="24"/>
          <w:highlight w:val="none"/>
          <w14:textFill>
            <w14:solidFill>
              <w14:schemeClr w14:val="tx1"/>
            </w14:solidFill>
          </w14:textFill>
        </w:rPr>
        <w:t>要求无偏离，则无须逐条应答，但要在此表中明确其完全响应</w:t>
      </w:r>
      <w:r>
        <w:rPr>
          <w:rFonts w:hint="eastAsia" w:ascii="仿宋" w:hAnsi="仿宋" w:eastAsia="仿宋" w:cs="仿宋"/>
          <w:color w:val="000000" w:themeColor="text1"/>
          <w:sz w:val="24"/>
          <w:szCs w:val="24"/>
          <w:highlight w:val="none"/>
          <w:lang w:eastAsia="zh-CN"/>
          <w14:textFill>
            <w14:solidFill>
              <w14:schemeClr w14:val="tx1"/>
            </w14:solidFill>
          </w14:textFill>
        </w:rPr>
        <w:t>，</w:t>
      </w:r>
      <w:r>
        <w:rPr>
          <w:rFonts w:hint="eastAsia" w:ascii="仿宋" w:hAnsi="仿宋" w:eastAsia="仿宋" w:cs="仿宋"/>
          <w:color w:val="000000" w:themeColor="text1"/>
          <w:sz w:val="24"/>
          <w:szCs w:val="24"/>
          <w:highlight w:val="none"/>
          <w:lang w:val="en-US" w:eastAsia="zh-CN"/>
          <w14:textFill>
            <w14:solidFill>
              <w14:schemeClr w14:val="tx1"/>
            </w14:solidFill>
          </w14:textFill>
        </w:rPr>
        <w:t>不允许</w:t>
      </w:r>
      <w:r>
        <w:rPr>
          <w:rFonts w:hint="eastAsia" w:ascii="仿宋" w:hAnsi="仿宋" w:eastAsia="仿宋" w:cs="仿宋"/>
          <w:color w:val="000000" w:themeColor="text1"/>
          <w:sz w:val="24"/>
          <w:szCs w:val="24"/>
          <w:highlight w:val="none"/>
          <w14:textFill>
            <w14:solidFill>
              <w14:schemeClr w14:val="tx1"/>
            </w14:solidFill>
          </w14:textFill>
        </w:rPr>
        <w:t>偏</w:t>
      </w:r>
      <w:r>
        <w:rPr>
          <w:rFonts w:hint="eastAsia" w:ascii="仿宋" w:hAnsi="仿宋" w:eastAsia="仿宋" w:cs="仿宋"/>
          <w:color w:val="000000" w:themeColor="text1"/>
          <w:szCs w:val="24"/>
          <w:highlight w:val="none"/>
          <w14:textFill>
            <w14:solidFill>
              <w14:schemeClr w14:val="tx1"/>
            </w14:solidFill>
          </w14:textFill>
        </w:rPr>
        <w:t>离条款</w:t>
      </w:r>
      <w:r>
        <w:rPr>
          <w:rFonts w:hint="eastAsia" w:ascii="仿宋" w:hAnsi="仿宋" w:eastAsia="仿宋" w:cs="仿宋"/>
          <w:color w:val="000000" w:themeColor="text1"/>
          <w:szCs w:val="24"/>
          <w:highlight w:val="none"/>
          <w:lang w:eastAsia="zh-CN"/>
          <w14:textFill>
            <w14:solidFill>
              <w14:schemeClr w14:val="tx1"/>
            </w14:solidFill>
          </w14:textFill>
        </w:rPr>
        <w:t>。</w:t>
      </w:r>
      <w:r>
        <w:rPr>
          <w:rFonts w:hint="eastAsia" w:ascii="仿宋" w:hAnsi="仿宋" w:eastAsia="仿宋" w:cs="仿宋"/>
          <w:color w:val="000000" w:themeColor="text1"/>
          <w:szCs w:val="24"/>
          <w:highlight w:val="none"/>
          <w14:textFill>
            <w14:solidFill>
              <w14:schemeClr w14:val="tx1"/>
            </w14:solidFill>
          </w14:textFill>
        </w:rPr>
        <w:t>未明确应答的条款，视为默认接受及响应</w:t>
      </w:r>
      <w:r>
        <w:rPr>
          <w:rFonts w:hint="eastAsia" w:ascii="仿宋" w:hAnsi="仿宋" w:eastAsia="仿宋" w:cs="仿宋"/>
          <w:color w:val="000000" w:themeColor="text1"/>
          <w:szCs w:val="24"/>
          <w:highlight w:val="none"/>
          <w:lang w:eastAsia="zh-CN"/>
          <w14:textFill>
            <w14:solidFill>
              <w14:schemeClr w14:val="tx1"/>
            </w14:solidFill>
          </w14:textFill>
        </w:rPr>
        <w:t>投标</w:t>
      </w:r>
      <w:r>
        <w:rPr>
          <w:rFonts w:hint="eastAsia" w:ascii="仿宋" w:hAnsi="仿宋" w:eastAsia="仿宋" w:cs="仿宋"/>
          <w:color w:val="000000" w:themeColor="text1"/>
          <w:szCs w:val="24"/>
          <w:highlight w:val="none"/>
          <w14:textFill>
            <w14:solidFill>
              <w14:schemeClr w14:val="tx1"/>
            </w14:solidFill>
          </w14:textFill>
        </w:rPr>
        <w:t>文件，并对</w:t>
      </w:r>
      <w:r>
        <w:rPr>
          <w:rFonts w:hint="eastAsia" w:ascii="仿宋" w:hAnsi="仿宋" w:eastAsia="仿宋" w:cs="仿宋"/>
          <w:color w:val="000000" w:themeColor="text1"/>
          <w:szCs w:val="24"/>
          <w:highlight w:val="none"/>
          <w:lang w:eastAsia="zh-CN"/>
          <w14:textFill>
            <w14:solidFill>
              <w14:schemeClr w14:val="tx1"/>
            </w14:solidFill>
          </w14:textFill>
        </w:rPr>
        <w:t>投标</w:t>
      </w:r>
      <w:r>
        <w:rPr>
          <w:rFonts w:hint="eastAsia" w:ascii="仿宋" w:hAnsi="仿宋" w:eastAsia="仿宋" w:cs="仿宋"/>
          <w:color w:val="000000" w:themeColor="text1"/>
          <w:szCs w:val="24"/>
          <w:highlight w:val="none"/>
          <w14:textFill>
            <w14:solidFill>
              <w14:schemeClr w14:val="tx1"/>
            </w14:solidFill>
          </w14:textFill>
        </w:rPr>
        <w:t>申请人的</w:t>
      </w:r>
      <w:r>
        <w:rPr>
          <w:rFonts w:hint="eastAsia" w:ascii="仿宋" w:hAnsi="仿宋" w:eastAsia="仿宋" w:cs="仿宋"/>
          <w:color w:val="000000" w:themeColor="text1"/>
          <w:szCs w:val="24"/>
          <w:highlight w:val="none"/>
          <w:lang w:eastAsia="zh-CN"/>
          <w14:textFill>
            <w14:solidFill>
              <w14:schemeClr w14:val="tx1"/>
            </w14:solidFill>
          </w14:textFill>
        </w:rPr>
        <w:t>投标</w:t>
      </w:r>
      <w:r>
        <w:rPr>
          <w:rFonts w:hint="eastAsia" w:ascii="仿宋" w:hAnsi="仿宋" w:eastAsia="仿宋" w:cs="仿宋"/>
          <w:color w:val="000000" w:themeColor="text1"/>
          <w:szCs w:val="24"/>
          <w:highlight w:val="none"/>
          <w14:textFill>
            <w14:solidFill>
              <w14:schemeClr w14:val="tx1"/>
            </w14:solidFill>
          </w14:textFill>
        </w:rPr>
        <w:t>申请文件具有约束力。</w:t>
      </w:r>
    </w:p>
    <w:p w14:paraId="1DEDEB5D">
      <w:pPr>
        <w:pageBreakBefore w:val="0"/>
        <w:kinsoku/>
        <w:overflowPunct/>
        <w:topLinePunct w:val="0"/>
        <w:bidi w:val="0"/>
        <w:spacing w:line="500" w:lineRule="exact"/>
        <w:textAlignment w:val="auto"/>
        <w:rPr>
          <w:rFonts w:hint="default"/>
          <w:highlight w:val="none"/>
          <w:lang w:val="en-US" w:eastAsia="zh-CN"/>
        </w:rPr>
      </w:pPr>
    </w:p>
    <w:p w14:paraId="5F309627">
      <w:pPr>
        <w:pStyle w:val="3"/>
        <w:pageBreakBefore w:val="0"/>
        <w:kinsoku/>
        <w:overflowPunct/>
        <w:topLinePunct w:val="0"/>
        <w:bidi w:val="0"/>
        <w:spacing w:before="0" w:after="0" w:line="500" w:lineRule="exact"/>
        <w:jc w:val="both"/>
        <w:textAlignment w:val="auto"/>
        <w:rPr>
          <w:rFonts w:hint="eastAsia" w:ascii="黑体" w:eastAsia="黑体"/>
          <w:b w:val="0"/>
          <w:highlight w:val="none"/>
        </w:rPr>
      </w:pPr>
    </w:p>
    <w:p w14:paraId="5F4BC55D">
      <w:pPr>
        <w:pageBreakBefore w:val="0"/>
        <w:kinsoku/>
        <w:overflowPunct/>
        <w:topLinePunct w:val="0"/>
        <w:bidi w:val="0"/>
        <w:spacing w:line="500" w:lineRule="exact"/>
        <w:textAlignment w:val="auto"/>
        <w:rPr>
          <w:rFonts w:hint="eastAsia"/>
          <w:highlight w:val="none"/>
        </w:rPr>
      </w:pPr>
    </w:p>
    <w:p w14:paraId="40D8DC90">
      <w:pPr>
        <w:pageBreakBefore w:val="0"/>
        <w:kinsoku/>
        <w:overflowPunct/>
        <w:topLinePunct w:val="0"/>
        <w:bidi w:val="0"/>
        <w:spacing w:line="500" w:lineRule="exact"/>
        <w:textAlignment w:val="auto"/>
        <w:rPr>
          <w:rFonts w:hint="eastAsia"/>
          <w:highlight w:val="none"/>
        </w:rPr>
      </w:pPr>
    </w:p>
    <w:p w14:paraId="73BA48B2">
      <w:pPr>
        <w:pageBreakBefore w:val="0"/>
        <w:kinsoku/>
        <w:overflowPunct/>
        <w:topLinePunct w:val="0"/>
        <w:bidi w:val="0"/>
        <w:spacing w:line="500" w:lineRule="exact"/>
        <w:textAlignment w:val="auto"/>
        <w:rPr>
          <w:rFonts w:hint="eastAsia"/>
          <w:highlight w:val="none"/>
        </w:rPr>
      </w:pPr>
    </w:p>
    <w:p w14:paraId="742F0EC4">
      <w:pPr>
        <w:pageBreakBefore w:val="0"/>
        <w:kinsoku/>
        <w:overflowPunct/>
        <w:topLinePunct w:val="0"/>
        <w:bidi w:val="0"/>
        <w:spacing w:line="500" w:lineRule="exact"/>
        <w:textAlignment w:val="auto"/>
        <w:rPr>
          <w:rFonts w:hint="eastAsia"/>
          <w:highlight w:val="none"/>
        </w:rPr>
      </w:pPr>
    </w:p>
    <w:p w14:paraId="068B1B45">
      <w:pPr>
        <w:pageBreakBefore w:val="0"/>
        <w:kinsoku/>
        <w:overflowPunct/>
        <w:topLinePunct w:val="0"/>
        <w:bidi w:val="0"/>
        <w:spacing w:line="500" w:lineRule="exact"/>
        <w:textAlignment w:val="auto"/>
        <w:rPr>
          <w:rFonts w:hint="eastAsia"/>
          <w:highlight w:val="none"/>
        </w:rPr>
      </w:pPr>
    </w:p>
    <w:p w14:paraId="4CC18FA6">
      <w:pPr>
        <w:pageBreakBefore w:val="0"/>
        <w:kinsoku/>
        <w:overflowPunct/>
        <w:topLinePunct w:val="0"/>
        <w:bidi w:val="0"/>
        <w:spacing w:line="500" w:lineRule="exact"/>
        <w:textAlignment w:val="auto"/>
        <w:rPr>
          <w:rFonts w:hint="eastAsia"/>
          <w:highlight w:val="none"/>
        </w:rPr>
      </w:pPr>
    </w:p>
    <w:p w14:paraId="1A46EA1D">
      <w:pPr>
        <w:pageBreakBefore w:val="0"/>
        <w:kinsoku/>
        <w:overflowPunct/>
        <w:topLinePunct w:val="0"/>
        <w:bidi w:val="0"/>
        <w:spacing w:line="500" w:lineRule="exact"/>
        <w:textAlignment w:val="auto"/>
        <w:rPr>
          <w:rFonts w:hint="eastAsia"/>
          <w:highlight w:val="none"/>
        </w:rPr>
      </w:pPr>
    </w:p>
    <w:p w14:paraId="04F3020B">
      <w:pPr>
        <w:pageBreakBefore w:val="0"/>
        <w:kinsoku/>
        <w:overflowPunct/>
        <w:topLinePunct w:val="0"/>
        <w:bidi w:val="0"/>
        <w:spacing w:line="500" w:lineRule="exact"/>
        <w:textAlignment w:val="auto"/>
        <w:rPr>
          <w:rFonts w:hint="eastAsia"/>
          <w:highlight w:val="none"/>
        </w:rPr>
      </w:pPr>
    </w:p>
    <w:p w14:paraId="1DE24983">
      <w:pPr>
        <w:pageBreakBefore w:val="0"/>
        <w:widowControl/>
        <w:kinsoku/>
        <w:overflowPunct/>
        <w:topLinePunct w:val="0"/>
        <w:bidi w:val="0"/>
        <w:spacing w:line="500" w:lineRule="exact"/>
        <w:jc w:val="center"/>
        <w:textAlignment w:val="auto"/>
        <w:outlineLvl w:val="2"/>
        <w:rPr>
          <w:rFonts w:hint="eastAsia" w:ascii="黑体" w:hAnsi="Cambria" w:eastAsia="黑体" w:cstheme="minorBidi"/>
          <w:b w:val="0"/>
          <w:bCs/>
          <w:kern w:val="2"/>
          <w:sz w:val="28"/>
          <w:szCs w:val="32"/>
          <w:highlight w:val="none"/>
          <w:lang w:val="en-US" w:eastAsia="zh-CN" w:bidi="ar-SA"/>
        </w:rPr>
      </w:pPr>
    </w:p>
    <w:p w14:paraId="7460FCB4">
      <w:pPr>
        <w:pageBreakBefore w:val="0"/>
        <w:widowControl/>
        <w:kinsoku/>
        <w:overflowPunct/>
        <w:topLinePunct w:val="0"/>
        <w:bidi w:val="0"/>
        <w:spacing w:line="500" w:lineRule="exact"/>
        <w:jc w:val="center"/>
        <w:textAlignment w:val="auto"/>
        <w:outlineLvl w:val="2"/>
        <w:rPr>
          <w:rFonts w:hint="eastAsia" w:ascii="黑体" w:hAnsi="Cambria" w:eastAsia="黑体" w:cstheme="minorBidi"/>
          <w:b w:val="0"/>
          <w:bCs/>
          <w:kern w:val="2"/>
          <w:sz w:val="28"/>
          <w:szCs w:val="32"/>
          <w:highlight w:val="none"/>
          <w:lang w:val="en-US" w:eastAsia="zh-CN" w:bidi="ar-SA"/>
        </w:rPr>
      </w:pPr>
      <w:r>
        <w:rPr>
          <w:rFonts w:hint="eastAsia" w:ascii="黑体" w:hAnsi="Cambria" w:eastAsia="黑体" w:cstheme="minorBidi"/>
          <w:b w:val="0"/>
          <w:bCs/>
          <w:kern w:val="2"/>
          <w:sz w:val="28"/>
          <w:szCs w:val="32"/>
          <w:highlight w:val="none"/>
          <w:lang w:val="en-US" w:eastAsia="zh-CN" w:bidi="ar-SA"/>
        </w:rPr>
        <w:t>5、采购代理机构简介及荣誉</w:t>
      </w:r>
      <w:bookmarkEnd w:id="6"/>
    </w:p>
    <w:p w14:paraId="44183E56">
      <w:pPr>
        <w:pageBreakBefore w:val="0"/>
        <w:kinsoku/>
        <w:overflowPunct/>
        <w:topLinePunct w:val="0"/>
        <w:bidi w:val="0"/>
        <w:spacing w:line="500" w:lineRule="exact"/>
        <w:ind w:firstLine="480"/>
        <w:textAlignment w:val="auto"/>
        <w:rPr>
          <w:rFonts w:ascii="仿宋" w:hAnsi="仿宋" w:eastAsia="仿宋" w:cs="仿宋"/>
          <w:b/>
          <w:bCs/>
          <w:sz w:val="28"/>
          <w:szCs w:val="28"/>
          <w:highlight w:val="none"/>
        </w:rPr>
      </w:pPr>
      <w:r>
        <w:rPr>
          <w:rFonts w:hint="eastAsia" w:ascii="仿宋" w:hAnsi="仿宋" w:eastAsia="仿宋" w:cs="仿宋"/>
          <w:b/>
          <w:bCs/>
          <w:sz w:val="28"/>
          <w:szCs w:val="28"/>
          <w:highlight w:val="none"/>
        </w:rPr>
        <w:t>格式自拟。</w:t>
      </w:r>
    </w:p>
    <w:p w14:paraId="031F2A9B">
      <w:pPr>
        <w:pageBreakBefore w:val="0"/>
        <w:widowControl/>
        <w:kinsoku/>
        <w:overflowPunct/>
        <w:topLinePunct w:val="0"/>
        <w:bidi w:val="0"/>
        <w:spacing w:line="500" w:lineRule="exact"/>
        <w:jc w:val="left"/>
        <w:textAlignment w:val="auto"/>
        <w:rPr>
          <w:rFonts w:ascii="仿宋_GB2312" w:hAnsi="华文仿宋" w:eastAsia="仿宋_GB2312"/>
          <w:sz w:val="28"/>
          <w:szCs w:val="28"/>
          <w:highlight w:val="none"/>
        </w:rPr>
      </w:pPr>
    </w:p>
    <w:p w14:paraId="0577222B">
      <w:pPr>
        <w:pageBreakBefore w:val="0"/>
        <w:widowControl/>
        <w:kinsoku/>
        <w:overflowPunct/>
        <w:topLinePunct w:val="0"/>
        <w:bidi w:val="0"/>
        <w:spacing w:line="500" w:lineRule="exact"/>
        <w:jc w:val="left"/>
        <w:textAlignment w:val="auto"/>
        <w:rPr>
          <w:rFonts w:ascii="仿宋_GB2312" w:hAnsi="华文仿宋" w:eastAsia="仿宋_GB2312"/>
          <w:sz w:val="28"/>
          <w:szCs w:val="28"/>
          <w:highlight w:val="none"/>
        </w:rPr>
      </w:pPr>
    </w:p>
    <w:p w14:paraId="30B8D863">
      <w:pPr>
        <w:pStyle w:val="3"/>
        <w:pageBreakBefore w:val="0"/>
        <w:kinsoku/>
        <w:overflowPunct/>
        <w:topLinePunct w:val="0"/>
        <w:bidi w:val="0"/>
        <w:adjustRightInd w:val="0"/>
        <w:snapToGrid w:val="0"/>
        <w:spacing w:before="0" w:after="0" w:line="500" w:lineRule="exact"/>
        <w:jc w:val="center"/>
        <w:textAlignment w:val="auto"/>
        <w:rPr>
          <w:rFonts w:ascii="黑体" w:eastAsia="黑体"/>
          <w:b w:val="0"/>
          <w:highlight w:val="none"/>
        </w:rPr>
      </w:pPr>
      <w:r>
        <w:rPr>
          <w:rFonts w:ascii="仿宋_GB2312" w:hAnsi="华文仿宋" w:eastAsia="仿宋_GB2312"/>
          <w:sz w:val="28"/>
          <w:szCs w:val="28"/>
          <w:highlight w:val="none"/>
        </w:rPr>
        <w:br w:type="page"/>
      </w:r>
      <w:bookmarkStart w:id="7" w:name="_Toc467940138"/>
      <w:r>
        <w:rPr>
          <w:rFonts w:hint="eastAsia" w:ascii="黑体" w:eastAsia="黑体"/>
          <w:b w:val="0"/>
          <w:highlight w:val="none"/>
          <w:lang w:val="en-US" w:eastAsia="zh-CN"/>
        </w:rPr>
        <w:t>6</w:t>
      </w:r>
      <w:r>
        <w:rPr>
          <w:rFonts w:hint="eastAsia" w:ascii="黑体" w:eastAsia="黑体"/>
          <w:b w:val="0"/>
          <w:highlight w:val="none"/>
        </w:rPr>
        <w:t>、招标采购代理业绩</w:t>
      </w:r>
      <w:bookmarkEnd w:id="7"/>
    </w:p>
    <w:tbl>
      <w:tblPr>
        <w:tblStyle w:val="11"/>
        <w:tblW w:w="5101" w:type="pct"/>
        <w:jc w:val="center"/>
        <w:tblLayout w:type="autofit"/>
        <w:tblCellMar>
          <w:top w:w="0" w:type="dxa"/>
          <w:left w:w="108" w:type="dxa"/>
          <w:bottom w:w="0" w:type="dxa"/>
          <w:right w:w="108" w:type="dxa"/>
        </w:tblCellMar>
      </w:tblPr>
      <w:tblGrid>
        <w:gridCol w:w="892"/>
        <w:gridCol w:w="1542"/>
        <w:gridCol w:w="2033"/>
        <w:gridCol w:w="1523"/>
        <w:gridCol w:w="1591"/>
        <w:gridCol w:w="1631"/>
        <w:gridCol w:w="1421"/>
      </w:tblGrid>
      <w:tr w14:paraId="1086AB84">
        <w:tblPrEx>
          <w:tblCellMar>
            <w:top w:w="0" w:type="dxa"/>
            <w:left w:w="108" w:type="dxa"/>
            <w:bottom w:w="0" w:type="dxa"/>
            <w:right w:w="108" w:type="dxa"/>
          </w:tblCellMar>
        </w:tblPrEx>
        <w:trPr>
          <w:trHeight w:val="572" w:hRule="atLeast"/>
          <w:jc w:val="center"/>
        </w:trPr>
        <w:tc>
          <w:tcPr>
            <w:tcW w:w="420" w:type="pct"/>
            <w:tcBorders>
              <w:top w:val="single" w:color="auto" w:sz="4" w:space="0"/>
              <w:left w:val="single" w:color="auto" w:sz="4" w:space="0"/>
              <w:bottom w:val="single" w:color="auto" w:sz="4" w:space="0"/>
              <w:right w:val="single" w:color="auto" w:sz="4" w:space="0"/>
            </w:tcBorders>
            <w:shd w:val="clear" w:color="000000" w:fill="FFFFFF"/>
            <w:vAlign w:val="center"/>
          </w:tcPr>
          <w:p w14:paraId="7EDB6468">
            <w:pPr>
              <w:pageBreakBefore w:val="0"/>
              <w:kinsoku/>
              <w:overflowPunct/>
              <w:topLinePunct w:val="0"/>
              <w:bidi w:val="0"/>
              <w:spacing w:line="500" w:lineRule="exact"/>
              <w:jc w:val="center"/>
              <w:textAlignment w:val="auto"/>
              <w:rPr>
                <w:rFonts w:ascii="仿宋" w:hAnsi="仿宋" w:eastAsia="仿宋" w:cs="仿宋"/>
                <w:b/>
                <w:sz w:val="24"/>
                <w:szCs w:val="24"/>
                <w:highlight w:val="none"/>
              </w:rPr>
            </w:pPr>
            <w:bookmarkStart w:id="8" w:name="_Toc467940139"/>
            <w:r>
              <w:rPr>
                <w:rFonts w:hint="eastAsia" w:ascii="仿宋" w:hAnsi="仿宋" w:eastAsia="仿宋" w:cs="仿宋"/>
                <w:b/>
                <w:sz w:val="24"/>
                <w:szCs w:val="24"/>
                <w:highlight w:val="none"/>
              </w:rPr>
              <w:t>序号</w:t>
            </w:r>
          </w:p>
        </w:tc>
        <w:tc>
          <w:tcPr>
            <w:tcW w:w="725" w:type="pct"/>
            <w:tcBorders>
              <w:top w:val="single" w:color="auto" w:sz="4" w:space="0"/>
              <w:left w:val="nil"/>
              <w:bottom w:val="single" w:color="auto" w:sz="4" w:space="0"/>
              <w:right w:val="single" w:color="auto" w:sz="4" w:space="0"/>
            </w:tcBorders>
            <w:shd w:val="clear" w:color="000000" w:fill="FFFFFF"/>
            <w:vAlign w:val="center"/>
          </w:tcPr>
          <w:p w14:paraId="70F03313">
            <w:pPr>
              <w:pageBreakBefore w:val="0"/>
              <w:kinsoku/>
              <w:overflowPunct/>
              <w:topLinePunct w:val="0"/>
              <w:bidi w:val="0"/>
              <w:spacing w:line="500" w:lineRule="exact"/>
              <w:jc w:val="center"/>
              <w:textAlignment w:val="auto"/>
              <w:rPr>
                <w:rFonts w:ascii="仿宋" w:hAnsi="仿宋" w:eastAsia="仿宋" w:cs="仿宋"/>
                <w:b/>
                <w:sz w:val="24"/>
                <w:szCs w:val="24"/>
                <w:highlight w:val="none"/>
              </w:rPr>
            </w:pPr>
            <w:r>
              <w:rPr>
                <w:rFonts w:hint="eastAsia" w:ascii="仿宋" w:hAnsi="仿宋" w:eastAsia="仿宋" w:cs="仿宋"/>
                <w:b/>
                <w:sz w:val="24"/>
                <w:szCs w:val="24"/>
                <w:highlight w:val="none"/>
              </w:rPr>
              <w:t>采购人</w:t>
            </w:r>
          </w:p>
        </w:tc>
        <w:tc>
          <w:tcPr>
            <w:tcW w:w="956" w:type="pct"/>
            <w:tcBorders>
              <w:top w:val="single" w:color="auto" w:sz="4" w:space="0"/>
              <w:left w:val="nil"/>
              <w:bottom w:val="single" w:color="auto" w:sz="4" w:space="0"/>
              <w:right w:val="single" w:color="auto" w:sz="4" w:space="0"/>
            </w:tcBorders>
            <w:shd w:val="clear" w:color="000000" w:fill="FFFFFF"/>
            <w:vAlign w:val="center"/>
          </w:tcPr>
          <w:p w14:paraId="23758195">
            <w:pPr>
              <w:pageBreakBefore w:val="0"/>
              <w:kinsoku/>
              <w:overflowPunct/>
              <w:topLinePunct w:val="0"/>
              <w:bidi w:val="0"/>
              <w:spacing w:line="500" w:lineRule="exact"/>
              <w:jc w:val="center"/>
              <w:textAlignment w:val="auto"/>
              <w:rPr>
                <w:rFonts w:ascii="仿宋" w:hAnsi="仿宋" w:eastAsia="仿宋" w:cs="仿宋"/>
                <w:b/>
                <w:sz w:val="24"/>
                <w:szCs w:val="24"/>
                <w:highlight w:val="none"/>
              </w:rPr>
            </w:pPr>
            <w:r>
              <w:rPr>
                <w:rFonts w:hint="eastAsia" w:ascii="仿宋" w:hAnsi="仿宋" w:eastAsia="仿宋" w:cs="仿宋"/>
                <w:b/>
                <w:sz w:val="24"/>
                <w:szCs w:val="24"/>
                <w:highlight w:val="none"/>
              </w:rPr>
              <w:t>项目名称</w:t>
            </w:r>
          </w:p>
        </w:tc>
        <w:tc>
          <w:tcPr>
            <w:tcW w:w="716" w:type="pct"/>
            <w:tcBorders>
              <w:top w:val="single" w:color="auto" w:sz="4" w:space="0"/>
              <w:left w:val="nil"/>
              <w:bottom w:val="single" w:color="auto" w:sz="4" w:space="0"/>
              <w:right w:val="single" w:color="auto" w:sz="4" w:space="0"/>
            </w:tcBorders>
            <w:shd w:val="clear" w:color="000000" w:fill="FFFFFF"/>
            <w:vAlign w:val="center"/>
          </w:tcPr>
          <w:p w14:paraId="2A9E061E">
            <w:pPr>
              <w:pageBreakBefore w:val="0"/>
              <w:kinsoku/>
              <w:overflowPunct/>
              <w:topLinePunct w:val="0"/>
              <w:bidi w:val="0"/>
              <w:spacing w:line="500" w:lineRule="exact"/>
              <w:jc w:val="center"/>
              <w:textAlignment w:val="auto"/>
              <w:rPr>
                <w:rFonts w:ascii="仿宋" w:hAnsi="仿宋" w:eastAsia="仿宋" w:cs="仿宋"/>
                <w:b/>
                <w:sz w:val="24"/>
                <w:szCs w:val="24"/>
                <w:highlight w:val="none"/>
              </w:rPr>
            </w:pPr>
            <w:r>
              <w:rPr>
                <w:rFonts w:hint="eastAsia" w:ascii="仿宋" w:hAnsi="仿宋" w:eastAsia="仿宋" w:cs="仿宋"/>
                <w:b/>
                <w:sz w:val="24"/>
                <w:szCs w:val="24"/>
                <w:highlight w:val="none"/>
              </w:rPr>
              <w:t>项目编号</w:t>
            </w:r>
          </w:p>
        </w:tc>
        <w:tc>
          <w:tcPr>
            <w:tcW w:w="748" w:type="pct"/>
            <w:tcBorders>
              <w:top w:val="single" w:color="auto" w:sz="4" w:space="0"/>
              <w:left w:val="nil"/>
              <w:bottom w:val="single" w:color="auto" w:sz="4" w:space="0"/>
              <w:right w:val="single" w:color="auto" w:sz="4" w:space="0"/>
            </w:tcBorders>
            <w:shd w:val="clear" w:color="000000" w:fill="FFFFFF"/>
            <w:vAlign w:val="center"/>
          </w:tcPr>
          <w:p w14:paraId="7DB353A7">
            <w:pPr>
              <w:pageBreakBefore w:val="0"/>
              <w:kinsoku/>
              <w:overflowPunct/>
              <w:topLinePunct w:val="0"/>
              <w:bidi w:val="0"/>
              <w:spacing w:line="500" w:lineRule="exact"/>
              <w:jc w:val="center"/>
              <w:textAlignment w:val="auto"/>
              <w:rPr>
                <w:rFonts w:ascii="仿宋" w:hAnsi="仿宋" w:eastAsia="仿宋" w:cs="仿宋"/>
                <w:b/>
                <w:sz w:val="24"/>
                <w:szCs w:val="24"/>
                <w:highlight w:val="none"/>
              </w:rPr>
            </w:pPr>
            <w:r>
              <w:rPr>
                <w:rFonts w:hint="eastAsia" w:ascii="仿宋" w:hAnsi="仿宋" w:eastAsia="仿宋" w:cs="仿宋"/>
                <w:b/>
                <w:sz w:val="24"/>
                <w:szCs w:val="24"/>
                <w:highlight w:val="none"/>
              </w:rPr>
              <w:t>开标时间</w:t>
            </w:r>
          </w:p>
        </w:tc>
        <w:tc>
          <w:tcPr>
            <w:tcW w:w="767" w:type="pct"/>
            <w:tcBorders>
              <w:top w:val="single" w:color="auto" w:sz="4" w:space="0"/>
              <w:left w:val="nil"/>
              <w:bottom w:val="single" w:color="auto" w:sz="4" w:space="0"/>
              <w:right w:val="single" w:color="auto" w:sz="4" w:space="0"/>
            </w:tcBorders>
            <w:shd w:val="clear" w:color="000000" w:fill="FFFFFF"/>
            <w:vAlign w:val="center"/>
          </w:tcPr>
          <w:p w14:paraId="2CB3A841">
            <w:pPr>
              <w:pageBreakBefore w:val="0"/>
              <w:kinsoku/>
              <w:overflowPunct/>
              <w:topLinePunct w:val="0"/>
              <w:bidi w:val="0"/>
              <w:spacing w:line="500" w:lineRule="exact"/>
              <w:jc w:val="center"/>
              <w:textAlignment w:val="auto"/>
              <w:rPr>
                <w:rFonts w:ascii="仿宋" w:hAnsi="仿宋" w:eastAsia="仿宋" w:cs="仿宋"/>
                <w:b/>
                <w:sz w:val="24"/>
                <w:szCs w:val="24"/>
                <w:highlight w:val="none"/>
              </w:rPr>
            </w:pPr>
            <w:r>
              <w:rPr>
                <w:rFonts w:hint="eastAsia" w:ascii="仿宋" w:hAnsi="仿宋" w:eastAsia="仿宋" w:cs="仿宋"/>
                <w:b/>
                <w:sz w:val="24"/>
                <w:szCs w:val="24"/>
                <w:highlight w:val="none"/>
              </w:rPr>
              <w:t>中标金额（万元）</w:t>
            </w:r>
          </w:p>
        </w:tc>
        <w:tc>
          <w:tcPr>
            <w:tcW w:w="668" w:type="pct"/>
            <w:tcBorders>
              <w:top w:val="single" w:color="auto" w:sz="4" w:space="0"/>
              <w:left w:val="nil"/>
              <w:bottom w:val="single" w:color="auto" w:sz="4" w:space="0"/>
              <w:right w:val="single" w:color="auto" w:sz="4" w:space="0"/>
            </w:tcBorders>
            <w:shd w:val="clear" w:color="000000" w:fill="FFFFFF"/>
            <w:vAlign w:val="center"/>
          </w:tcPr>
          <w:p w14:paraId="089A8D16">
            <w:pPr>
              <w:pageBreakBefore w:val="0"/>
              <w:kinsoku/>
              <w:overflowPunct/>
              <w:topLinePunct w:val="0"/>
              <w:bidi w:val="0"/>
              <w:spacing w:line="500" w:lineRule="exact"/>
              <w:jc w:val="center"/>
              <w:textAlignment w:val="auto"/>
              <w:rPr>
                <w:rFonts w:ascii="仿宋" w:hAnsi="仿宋" w:eastAsia="仿宋" w:cs="仿宋"/>
                <w:b/>
                <w:sz w:val="24"/>
                <w:szCs w:val="24"/>
                <w:highlight w:val="none"/>
              </w:rPr>
            </w:pPr>
            <w:r>
              <w:rPr>
                <w:rFonts w:hint="eastAsia" w:ascii="仿宋" w:hAnsi="仿宋" w:eastAsia="仿宋" w:cs="仿宋"/>
                <w:b/>
                <w:sz w:val="24"/>
                <w:szCs w:val="24"/>
                <w:highlight w:val="none"/>
              </w:rPr>
              <w:t>公告网站</w:t>
            </w:r>
          </w:p>
        </w:tc>
      </w:tr>
      <w:tr w14:paraId="662EB9B5">
        <w:tblPrEx>
          <w:tblCellMar>
            <w:top w:w="0" w:type="dxa"/>
            <w:left w:w="108" w:type="dxa"/>
            <w:bottom w:w="0" w:type="dxa"/>
            <w:right w:w="108" w:type="dxa"/>
          </w:tblCellMar>
        </w:tblPrEx>
        <w:trPr>
          <w:trHeight w:val="397" w:hRule="atLeast"/>
          <w:jc w:val="center"/>
        </w:trPr>
        <w:tc>
          <w:tcPr>
            <w:tcW w:w="5000" w:type="pct"/>
            <w:gridSpan w:val="7"/>
            <w:tcBorders>
              <w:top w:val="nil"/>
              <w:left w:val="single" w:color="auto" w:sz="4" w:space="0"/>
              <w:bottom w:val="single" w:color="auto" w:sz="4" w:space="0"/>
              <w:right w:val="single" w:color="auto" w:sz="4" w:space="0"/>
            </w:tcBorders>
            <w:shd w:val="clear" w:color="000000" w:fill="FFFFFF"/>
            <w:vAlign w:val="center"/>
          </w:tcPr>
          <w:p w14:paraId="13F2E2AB">
            <w:pPr>
              <w:pageBreakBefore w:val="0"/>
              <w:kinsoku/>
              <w:overflowPunct/>
              <w:topLinePunct w:val="0"/>
              <w:bidi w:val="0"/>
              <w:spacing w:line="500" w:lineRule="exact"/>
              <w:jc w:val="center"/>
              <w:textAlignment w:val="auto"/>
              <w:rPr>
                <w:rFonts w:ascii="仿宋" w:hAnsi="仿宋" w:eastAsia="仿宋" w:cs="仿宋"/>
                <w:b/>
                <w:sz w:val="24"/>
                <w:szCs w:val="24"/>
                <w:highlight w:val="none"/>
              </w:rPr>
            </w:pPr>
            <w:r>
              <w:rPr>
                <w:rFonts w:hint="eastAsia" w:ascii="仿宋" w:hAnsi="仿宋" w:eastAsia="仿宋" w:cs="仿宋"/>
                <w:b/>
                <w:sz w:val="24"/>
                <w:szCs w:val="24"/>
                <w:highlight w:val="none"/>
              </w:rPr>
              <w:t>政府采购项目</w:t>
            </w:r>
          </w:p>
        </w:tc>
      </w:tr>
      <w:tr w14:paraId="482877ED">
        <w:tblPrEx>
          <w:tblCellMar>
            <w:top w:w="0" w:type="dxa"/>
            <w:left w:w="108" w:type="dxa"/>
            <w:bottom w:w="0" w:type="dxa"/>
            <w:right w:w="108" w:type="dxa"/>
          </w:tblCellMar>
        </w:tblPrEx>
        <w:trPr>
          <w:trHeight w:val="397" w:hRule="atLeast"/>
          <w:jc w:val="center"/>
        </w:trPr>
        <w:tc>
          <w:tcPr>
            <w:tcW w:w="420" w:type="pct"/>
            <w:tcBorders>
              <w:top w:val="nil"/>
              <w:left w:val="single" w:color="auto" w:sz="4" w:space="0"/>
              <w:bottom w:val="single" w:color="auto" w:sz="4" w:space="0"/>
              <w:right w:val="single" w:color="auto" w:sz="4" w:space="0"/>
            </w:tcBorders>
            <w:shd w:val="clear" w:color="000000" w:fill="FFFFFF"/>
            <w:vAlign w:val="center"/>
          </w:tcPr>
          <w:p w14:paraId="12834822">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25" w:type="pct"/>
            <w:tcBorders>
              <w:top w:val="nil"/>
              <w:left w:val="nil"/>
              <w:bottom w:val="single" w:color="auto" w:sz="4" w:space="0"/>
              <w:right w:val="single" w:color="auto" w:sz="4" w:space="0"/>
            </w:tcBorders>
            <w:shd w:val="clear" w:color="000000" w:fill="FFFFFF"/>
            <w:vAlign w:val="center"/>
          </w:tcPr>
          <w:p w14:paraId="1DFDBBCA">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956" w:type="pct"/>
            <w:tcBorders>
              <w:top w:val="nil"/>
              <w:left w:val="nil"/>
              <w:bottom w:val="single" w:color="auto" w:sz="4" w:space="0"/>
              <w:right w:val="single" w:color="auto" w:sz="4" w:space="0"/>
            </w:tcBorders>
            <w:shd w:val="clear" w:color="000000" w:fill="FFFFFF"/>
            <w:vAlign w:val="center"/>
          </w:tcPr>
          <w:p w14:paraId="5EA1D5A8">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16" w:type="pct"/>
            <w:tcBorders>
              <w:top w:val="nil"/>
              <w:left w:val="nil"/>
              <w:bottom w:val="single" w:color="auto" w:sz="4" w:space="0"/>
              <w:right w:val="single" w:color="auto" w:sz="4" w:space="0"/>
            </w:tcBorders>
            <w:shd w:val="clear" w:color="000000" w:fill="FFFFFF"/>
            <w:vAlign w:val="center"/>
          </w:tcPr>
          <w:p w14:paraId="565D76A2">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48" w:type="pct"/>
            <w:tcBorders>
              <w:top w:val="nil"/>
              <w:left w:val="nil"/>
              <w:bottom w:val="single" w:color="auto" w:sz="4" w:space="0"/>
              <w:right w:val="single" w:color="auto" w:sz="4" w:space="0"/>
            </w:tcBorders>
            <w:shd w:val="clear" w:color="000000" w:fill="FFFFFF"/>
            <w:vAlign w:val="center"/>
          </w:tcPr>
          <w:p w14:paraId="07DC4AC7">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67" w:type="pct"/>
            <w:tcBorders>
              <w:top w:val="nil"/>
              <w:left w:val="nil"/>
              <w:bottom w:val="single" w:color="auto" w:sz="4" w:space="0"/>
              <w:right w:val="single" w:color="auto" w:sz="4" w:space="0"/>
            </w:tcBorders>
            <w:shd w:val="clear" w:color="000000" w:fill="FFFFFF"/>
            <w:vAlign w:val="center"/>
          </w:tcPr>
          <w:p w14:paraId="183CC0DF">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668" w:type="pct"/>
            <w:tcBorders>
              <w:top w:val="nil"/>
              <w:left w:val="nil"/>
              <w:bottom w:val="single" w:color="auto" w:sz="4" w:space="0"/>
              <w:right w:val="single" w:color="auto" w:sz="4" w:space="0"/>
            </w:tcBorders>
            <w:shd w:val="clear" w:color="000000" w:fill="FFFFFF"/>
          </w:tcPr>
          <w:p w14:paraId="081BA8D8">
            <w:pPr>
              <w:pageBreakBefore w:val="0"/>
              <w:kinsoku/>
              <w:overflowPunct/>
              <w:topLinePunct w:val="0"/>
              <w:bidi w:val="0"/>
              <w:spacing w:line="500" w:lineRule="exact"/>
              <w:textAlignment w:val="auto"/>
              <w:rPr>
                <w:rFonts w:ascii="仿宋" w:hAnsi="仿宋" w:eastAsia="仿宋" w:cs="仿宋"/>
                <w:sz w:val="24"/>
                <w:szCs w:val="24"/>
                <w:highlight w:val="none"/>
              </w:rPr>
            </w:pPr>
          </w:p>
        </w:tc>
      </w:tr>
      <w:tr w14:paraId="7B410E4E">
        <w:tblPrEx>
          <w:tblCellMar>
            <w:top w:w="0" w:type="dxa"/>
            <w:left w:w="108" w:type="dxa"/>
            <w:bottom w:w="0" w:type="dxa"/>
            <w:right w:w="108" w:type="dxa"/>
          </w:tblCellMar>
        </w:tblPrEx>
        <w:trPr>
          <w:trHeight w:val="397" w:hRule="atLeast"/>
          <w:jc w:val="center"/>
        </w:trPr>
        <w:tc>
          <w:tcPr>
            <w:tcW w:w="420" w:type="pct"/>
            <w:tcBorders>
              <w:top w:val="nil"/>
              <w:left w:val="single" w:color="auto" w:sz="4" w:space="0"/>
              <w:bottom w:val="single" w:color="auto" w:sz="4" w:space="0"/>
              <w:right w:val="single" w:color="auto" w:sz="4" w:space="0"/>
            </w:tcBorders>
            <w:shd w:val="clear" w:color="000000" w:fill="FFFFFF"/>
            <w:vAlign w:val="center"/>
          </w:tcPr>
          <w:p w14:paraId="544710AE">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25" w:type="pct"/>
            <w:tcBorders>
              <w:top w:val="nil"/>
              <w:left w:val="nil"/>
              <w:bottom w:val="single" w:color="auto" w:sz="4" w:space="0"/>
              <w:right w:val="single" w:color="auto" w:sz="4" w:space="0"/>
            </w:tcBorders>
            <w:shd w:val="clear" w:color="000000" w:fill="FFFFFF"/>
            <w:vAlign w:val="center"/>
          </w:tcPr>
          <w:p w14:paraId="49DAEC6D">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956" w:type="pct"/>
            <w:tcBorders>
              <w:top w:val="nil"/>
              <w:left w:val="nil"/>
              <w:bottom w:val="single" w:color="auto" w:sz="4" w:space="0"/>
              <w:right w:val="single" w:color="auto" w:sz="4" w:space="0"/>
            </w:tcBorders>
            <w:shd w:val="clear" w:color="000000" w:fill="FFFFFF"/>
            <w:vAlign w:val="center"/>
          </w:tcPr>
          <w:p w14:paraId="4C700378">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16" w:type="pct"/>
            <w:tcBorders>
              <w:top w:val="nil"/>
              <w:left w:val="nil"/>
              <w:bottom w:val="single" w:color="auto" w:sz="4" w:space="0"/>
              <w:right w:val="single" w:color="auto" w:sz="4" w:space="0"/>
            </w:tcBorders>
            <w:shd w:val="clear" w:color="000000" w:fill="FFFFFF"/>
            <w:vAlign w:val="center"/>
          </w:tcPr>
          <w:p w14:paraId="3146128A">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48" w:type="pct"/>
            <w:tcBorders>
              <w:top w:val="nil"/>
              <w:left w:val="nil"/>
              <w:bottom w:val="single" w:color="auto" w:sz="4" w:space="0"/>
              <w:right w:val="single" w:color="auto" w:sz="4" w:space="0"/>
            </w:tcBorders>
            <w:shd w:val="clear" w:color="000000" w:fill="FFFFFF"/>
            <w:vAlign w:val="center"/>
          </w:tcPr>
          <w:p w14:paraId="7A233F4A">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67" w:type="pct"/>
            <w:tcBorders>
              <w:top w:val="nil"/>
              <w:left w:val="nil"/>
              <w:bottom w:val="single" w:color="auto" w:sz="4" w:space="0"/>
              <w:right w:val="single" w:color="auto" w:sz="4" w:space="0"/>
            </w:tcBorders>
            <w:shd w:val="clear" w:color="000000" w:fill="FFFFFF"/>
            <w:vAlign w:val="center"/>
          </w:tcPr>
          <w:p w14:paraId="5B526354">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668" w:type="pct"/>
            <w:tcBorders>
              <w:top w:val="nil"/>
              <w:left w:val="nil"/>
              <w:bottom w:val="single" w:color="auto" w:sz="4" w:space="0"/>
              <w:right w:val="single" w:color="auto" w:sz="4" w:space="0"/>
            </w:tcBorders>
            <w:shd w:val="clear" w:color="000000" w:fill="FFFFFF"/>
          </w:tcPr>
          <w:p w14:paraId="7258EAE5">
            <w:pPr>
              <w:pageBreakBefore w:val="0"/>
              <w:kinsoku/>
              <w:overflowPunct/>
              <w:topLinePunct w:val="0"/>
              <w:bidi w:val="0"/>
              <w:spacing w:line="500" w:lineRule="exact"/>
              <w:textAlignment w:val="auto"/>
              <w:rPr>
                <w:rFonts w:ascii="仿宋" w:hAnsi="仿宋" w:eastAsia="仿宋" w:cs="仿宋"/>
                <w:sz w:val="24"/>
                <w:szCs w:val="24"/>
                <w:highlight w:val="none"/>
              </w:rPr>
            </w:pPr>
          </w:p>
        </w:tc>
      </w:tr>
      <w:tr w14:paraId="5DAFA799">
        <w:tblPrEx>
          <w:tblCellMar>
            <w:top w:w="0" w:type="dxa"/>
            <w:left w:w="108" w:type="dxa"/>
            <w:bottom w:w="0" w:type="dxa"/>
            <w:right w:w="108" w:type="dxa"/>
          </w:tblCellMar>
        </w:tblPrEx>
        <w:trPr>
          <w:trHeight w:val="397" w:hRule="atLeast"/>
          <w:jc w:val="center"/>
        </w:trPr>
        <w:tc>
          <w:tcPr>
            <w:tcW w:w="420" w:type="pct"/>
            <w:tcBorders>
              <w:top w:val="nil"/>
              <w:left w:val="single" w:color="auto" w:sz="4" w:space="0"/>
              <w:bottom w:val="single" w:color="auto" w:sz="4" w:space="0"/>
              <w:right w:val="single" w:color="auto" w:sz="4" w:space="0"/>
            </w:tcBorders>
            <w:shd w:val="clear" w:color="000000" w:fill="FFFFFF"/>
            <w:vAlign w:val="center"/>
          </w:tcPr>
          <w:p w14:paraId="6F18921C">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25" w:type="pct"/>
            <w:tcBorders>
              <w:top w:val="nil"/>
              <w:left w:val="nil"/>
              <w:bottom w:val="single" w:color="auto" w:sz="4" w:space="0"/>
              <w:right w:val="single" w:color="auto" w:sz="4" w:space="0"/>
            </w:tcBorders>
            <w:shd w:val="clear" w:color="000000" w:fill="FFFFFF"/>
            <w:vAlign w:val="center"/>
          </w:tcPr>
          <w:p w14:paraId="7897A870">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956" w:type="pct"/>
            <w:tcBorders>
              <w:top w:val="nil"/>
              <w:left w:val="nil"/>
              <w:bottom w:val="single" w:color="auto" w:sz="4" w:space="0"/>
              <w:right w:val="single" w:color="auto" w:sz="4" w:space="0"/>
            </w:tcBorders>
            <w:shd w:val="clear" w:color="000000" w:fill="FFFFFF"/>
            <w:vAlign w:val="center"/>
          </w:tcPr>
          <w:p w14:paraId="3C3CDF46">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16" w:type="pct"/>
            <w:tcBorders>
              <w:top w:val="nil"/>
              <w:left w:val="nil"/>
              <w:bottom w:val="single" w:color="auto" w:sz="4" w:space="0"/>
              <w:right w:val="single" w:color="auto" w:sz="4" w:space="0"/>
            </w:tcBorders>
            <w:shd w:val="clear" w:color="000000" w:fill="FFFFFF"/>
            <w:vAlign w:val="center"/>
          </w:tcPr>
          <w:p w14:paraId="2204C991">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48" w:type="pct"/>
            <w:tcBorders>
              <w:top w:val="nil"/>
              <w:left w:val="nil"/>
              <w:bottom w:val="single" w:color="auto" w:sz="4" w:space="0"/>
              <w:right w:val="single" w:color="auto" w:sz="4" w:space="0"/>
            </w:tcBorders>
            <w:shd w:val="clear" w:color="000000" w:fill="FFFFFF"/>
            <w:vAlign w:val="center"/>
          </w:tcPr>
          <w:p w14:paraId="5035B9F5">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67" w:type="pct"/>
            <w:tcBorders>
              <w:top w:val="nil"/>
              <w:left w:val="nil"/>
              <w:bottom w:val="single" w:color="auto" w:sz="4" w:space="0"/>
              <w:right w:val="single" w:color="auto" w:sz="4" w:space="0"/>
            </w:tcBorders>
            <w:shd w:val="clear" w:color="000000" w:fill="FFFFFF"/>
            <w:vAlign w:val="center"/>
          </w:tcPr>
          <w:p w14:paraId="2E48897C">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668" w:type="pct"/>
            <w:tcBorders>
              <w:top w:val="nil"/>
              <w:left w:val="nil"/>
              <w:bottom w:val="single" w:color="auto" w:sz="4" w:space="0"/>
              <w:right w:val="single" w:color="auto" w:sz="4" w:space="0"/>
            </w:tcBorders>
            <w:shd w:val="clear" w:color="000000" w:fill="FFFFFF"/>
          </w:tcPr>
          <w:p w14:paraId="7E2A060F">
            <w:pPr>
              <w:pageBreakBefore w:val="0"/>
              <w:kinsoku/>
              <w:overflowPunct/>
              <w:topLinePunct w:val="0"/>
              <w:bidi w:val="0"/>
              <w:spacing w:line="500" w:lineRule="exact"/>
              <w:textAlignment w:val="auto"/>
              <w:rPr>
                <w:rFonts w:ascii="仿宋" w:hAnsi="仿宋" w:eastAsia="仿宋" w:cs="仿宋"/>
                <w:sz w:val="24"/>
                <w:szCs w:val="24"/>
                <w:highlight w:val="none"/>
              </w:rPr>
            </w:pPr>
          </w:p>
        </w:tc>
      </w:tr>
      <w:tr w14:paraId="016AF585">
        <w:tblPrEx>
          <w:tblCellMar>
            <w:top w:w="0" w:type="dxa"/>
            <w:left w:w="108" w:type="dxa"/>
            <w:bottom w:w="0" w:type="dxa"/>
            <w:right w:w="108" w:type="dxa"/>
          </w:tblCellMar>
        </w:tblPrEx>
        <w:trPr>
          <w:trHeight w:val="397" w:hRule="atLeast"/>
          <w:jc w:val="center"/>
        </w:trPr>
        <w:tc>
          <w:tcPr>
            <w:tcW w:w="420" w:type="pct"/>
            <w:tcBorders>
              <w:top w:val="nil"/>
              <w:left w:val="single" w:color="auto" w:sz="4" w:space="0"/>
              <w:bottom w:val="single" w:color="auto" w:sz="4" w:space="0"/>
              <w:right w:val="single" w:color="auto" w:sz="4" w:space="0"/>
            </w:tcBorders>
            <w:shd w:val="clear" w:color="000000" w:fill="FFFFFF"/>
            <w:vAlign w:val="center"/>
          </w:tcPr>
          <w:p w14:paraId="18054E08">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25" w:type="pct"/>
            <w:tcBorders>
              <w:top w:val="nil"/>
              <w:left w:val="nil"/>
              <w:bottom w:val="single" w:color="auto" w:sz="4" w:space="0"/>
              <w:right w:val="single" w:color="auto" w:sz="4" w:space="0"/>
            </w:tcBorders>
            <w:shd w:val="clear" w:color="000000" w:fill="FFFFFF"/>
            <w:vAlign w:val="center"/>
          </w:tcPr>
          <w:p w14:paraId="7D27156E">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956" w:type="pct"/>
            <w:tcBorders>
              <w:top w:val="nil"/>
              <w:left w:val="nil"/>
              <w:bottom w:val="single" w:color="auto" w:sz="4" w:space="0"/>
              <w:right w:val="single" w:color="auto" w:sz="4" w:space="0"/>
            </w:tcBorders>
            <w:shd w:val="clear" w:color="000000" w:fill="FFFFFF"/>
            <w:vAlign w:val="center"/>
          </w:tcPr>
          <w:p w14:paraId="190C67C7">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16" w:type="pct"/>
            <w:tcBorders>
              <w:top w:val="nil"/>
              <w:left w:val="nil"/>
              <w:bottom w:val="single" w:color="auto" w:sz="4" w:space="0"/>
              <w:right w:val="single" w:color="auto" w:sz="4" w:space="0"/>
            </w:tcBorders>
            <w:shd w:val="clear" w:color="000000" w:fill="FFFFFF"/>
            <w:vAlign w:val="center"/>
          </w:tcPr>
          <w:p w14:paraId="6F252A02">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48" w:type="pct"/>
            <w:tcBorders>
              <w:top w:val="nil"/>
              <w:left w:val="nil"/>
              <w:bottom w:val="single" w:color="auto" w:sz="4" w:space="0"/>
              <w:right w:val="single" w:color="auto" w:sz="4" w:space="0"/>
            </w:tcBorders>
            <w:shd w:val="clear" w:color="000000" w:fill="FFFFFF"/>
            <w:vAlign w:val="center"/>
          </w:tcPr>
          <w:p w14:paraId="67926E07">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67" w:type="pct"/>
            <w:tcBorders>
              <w:top w:val="nil"/>
              <w:left w:val="nil"/>
              <w:bottom w:val="single" w:color="auto" w:sz="4" w:space="0"/>
              <w:right w:val="single" w:color="auto" w:sz="4" w:space="0"/>
            </w:tcBorders>
            <w:shd w:val="clear" w:color="000000" w:fill="FFFFFF"/>
            <w:vAlign w:val="center"/>
          </w:tcPr>
          <w:p w14:paraId="5E34ED7D">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668" w:type="pct"/>
            <w:tcBorders>
              <w:top w:val="nil"/>
              <w:left w:val="nil"/>
              <w:bottom w:val="single" w:color="auto" w:sz="4" w:space="0"/>
              <w:right w:val="single" w:color="auto" w:sz="4" w:space="0"/>
            </w:tcBorders>
            <w:shd w:val="clear" w:color="000000" w:fill="FFFFFF"/>
          </w:tcPr>
          <w:p w14:paraId="29785837">
            <w:pPr>
              <w:pageBreakBefore w:val="0"/>
              <w:kinsoku/>
              <w:overflowPunct/>
              <w:topLinePunct w:val="0"/>
              <w:bidi w:val="0"/>
              <w:spacing w:line="500" w:lineRule="exact"/>
              <w:textAlignment w:val="auto"/>
              <w:rPr>
                <w:rFonts w:ascii="仿宋" w:hAnsi="仿宋" w:eastAsia="仿宋" w:cs="仿宋"/>
                <w:sz w:val="24"/>
                <w:szCs w:val="24"/>
                <w:highlight w:val="none"/>
              </w:rPr>
            </w:pPr>
          </w:p>
        </w:tc>
      </w:tr>
      <w:tr w14:paraId="52E5F073">
        <w:tblPrEx>
          <w:tblCellMar>
            <w:top w:w="0" w:type="dxa"/>
            <w:left w:w="108" w:type="dxa"/>
            <w:bottom w:w="0" w:type="dxa"/>
            <w:right w:w="108" w:type="dxa"/>
          </w:tblCellMar>
        </w:tblPrEx>
        <w:trPr>
          <w:trHeight w:val="397" w:hRule="atLeast"/>
          <w:jc w:val="center"/>
        </w:trPr>
        <w:tc>
          <w:tcPr>
            <w:tcW w:w="420" w:type="pct"/>
            <w:tcBorders>
              <w:top w:val="single" w:color="auto" w:sz="4" w:space="0"/>
              <w:left w:val="single" w:color="auto" w:sz="4" w:space="0"/>
              <w:bottom w:val="single" w:color="auto" w:sz="4" w:space="0"/>
              <w:right w:val="single" w:color="auto" w:sz="4" w:space="0"/>
            </w:tcBorders>
            <w:shd w:val="clear" w:color="000000" w:fill="FFFFFF"/>
            <w:vAlign w:val="center"/>
          </w:tcPr>
          <w:p w14:paraId="22318190">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25" w:type="pct"/>
            <w:tcBorders>
              <w:top w:val="single" w:color="auto" w:sz="4" w:space="0"/>
              <w:left w:val="nil"/>
              <w:bottom w:val="single" w:color="auto" w:sz="4" w:space="0"/>
              <w:right w:val="single" w:color="auto" w:sz="4" w:space="0"/>
            </w:tcBorders>
            <w:shd w:val="clear" w:color="000000" w:fill="FFFFFF"/>
            <w:vAlign w:val="center"/>
          </w:tcPr>
          <w:p w14:paraId="7FE712BE">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956" w:type="pct"/>
            <w:tcBorders>
              <w:top w:val="single" w:color="auto" w:sz="4" w:space="0"/>
              <w:left w:val="nil"/>
              <w:bottom w:val="single" w:color="auto" w:sz="4" w:space="0"/>
              <w:right w:val="single" w:color="auto" w:sz="4" w:space="0"/>
            </w:tcBorders>
            <w:shd w:val="clear" w:color="000000" w:fill="FFFFFF"/>
            <w:vAlign w:val="center"/>
          </w:tcPr>
          <w:p w14:paraId="0042C016">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16" w:type="pct"/>
            <w:tcBorders>
              <w:top w:val="single" w:color="auto" w:sz="4" w:space="0"/>
              <w:left w:val="nil"/>
              <w:bottom w:val="single" w:color="auto" w:sz="4" w:space="0"/>
              <w:right w:val="single" w:color="auto" w:sz="4" w:space="0"/>
            </w:tcBorders>
            <w:shd w:val="clear" w:color="000000" w:fill="FFFFFF"/>
            <w:vAlign w:val="center"/>
          </w:tcPr>
          <w:p w14:paraId="451153FC">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48" w:type="pct"/>
            <w:tcBorders>
              <w:top w:val="single" w:color="auto" w:sz="4" w:space="0"/>
              <w:left w:val="nil"/>
              <w:bottom w:val="single" w:color="auto" w:sz="4" w:space="0"/>
              <w:right w:val="single" w:color="auto" w:sz="4" w:space="0"/>
            </w:tcBorders>
            <w:shd w:val="clear" w:color="000000" w:fill="FFFFFF"/>
            <w:vAlign w:val="center"/>
          </w:tcPr>
          <w:p w14:paraId="72178272">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67" w:type="pct"/>
            <w:tcBorders>
              <w:top w:val="single" w:color="auto" w:sz="4" w:space="0"/>
              <w:left w:val="nil"/>
              <w:bottom w:val="single" w:color="auto" w:sz="4" w:space="0"/>
              <w:right w:val="single" w:color="auto" w:sz="4" w:space="0"/>
            </w:tcBorders>
            <w:shd w:val="clear" w:color="000000" w:fill="FFFFFF"/>
            <w:vAlign w:val="center"/>
          </w:tcPr>
          <w:p w14:paraId="1541CD52">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668" w:type="pct"/>
            <w:tcBorders>
              <w:top w:val="single" w:color="auto" w:sz="4" w:space="0"/>
              <w:left w:val="nil"/>
              <w:bottom w:val="single" w:color="auto" w:sz="4" w:space="0"/>
              <w:right w:val="single" w:color="auto" w:sz="4" w:space="0"/>
            </w:tcBorders>
            <w:shd w:val="clear" w:color="000000" w:fill="FFFFFF"/>
          </w:tcPr>
          <w:p w14:paraId="5910DB35">
            <w:pPr>
              <w:pageBreakBefore w:val="0"/>
              <w:kinsoku/>
              <w:overflowPunct/>
              <w:topLinePunct w:val="0"/>
              <w:bidi w:val="0"/>
              <w:spacing w:line="500" w:lineRule="exact"/>
              <w:textAlignment w:val="auto"/>
              <w:rPr>
                <w:rFonts w:ascii="仿宋" w:hAnsi="仿宋" w:eastAsia="仿宋" w:cs="仿宋"/>
                <w:sz w:val="24"/>
                <w:szCs w:val="24"/>
                <w:highlight w:val="none"/>
              </w:rPr>
            </w:pPr>
          </w:p>
        </w:tc>
      </w:tr>
      <w:tr w14:paraId="78864BB3">
        <w:tblPrEx>
          <w:tblCellMar>
            <w:top w:w="0" w:type="dxa"/>
            <w:left w:w="108" w:type="dxa"/>
            <w:bottom w:w="0" w:type="dxa"/>
            <w:right w:w="108" w:type="dxa"/>
          </w:tblCellMar>
        </w:tblPrEx>
        <w:trPr>
          <w:trHeight w:val="397" w:hRule="atLeast"/>
          <w:jc w:val="center"/>
        </w:trPr>
        <w:tc>
          <w:tcPr>
            <w:tcW w:w="5000" w:type="pct"/>
            <w:gridSpan w:val="7"/>
            <w:tcBorders>
              <w:top w:val="single" w:color="auto" w:sz="4" w:space="0"/>
              <w:left w:val="single" w:color="auto" w:sz="4" w:space="0"/>
              <w:bottom w:val="single" w:color="auto" w:sz="4" w:space="0"/>
              <w:right w:val="single" w:color="auto" w:sz="4" w:space="0"/>
            </w:tcBorders>
            <w:shd w:val="clear" w:color="000000" w:fill="FFFFFF"/>
            <w:vAlign w:val="center"/>
          </w:tcPr>
          <w:p w14:paraId="0B9826AB">
            <w:pPr>
              <w:pageBreakBefore w:val="0"/>
              <w:kinsoku/>
              <w:overflowPunct/>
              <w:topLinePunct w:val="0"/>
              <w:bidi w:val="0"/>
              <w:spacing w:line="500" w:lineRule="exact"/>
              <w:jc w:val="center"/>
              <w:textAlignment w:val="auto"/>
              <w:rPr>
                <w:rFonts w:ascii="仿宋" w:hAnsi="仿宋" w:eastAsia="仿宋" w:cs="仿宋"/>
                <w:b/>
                <w:sz w:val="24"/>
                <w:szCs w:val="24"/>
                <w:highlight w:val="none"/>
              </w:rPr>
            </w:pPr>
            <w:r>
              <w:rPr>
                <w:rFonts w:hint="eastAsia" w:ascii="仿宋" w:hAnsi="仿宋" w:eastAsia="仿宋" w:cs="仿宋"/>
                <w:b/>
                <w:sz w:val="24"/>
                <w:szCs w:val="24"/>
                <w:highlight w:val="none"/>
              </w:rPr>
              <w:t>国际招标项目</w:t>
            </w:r>
          </w:p>
        </w:tc>
      </w:tr>
      <w:tr w14:paraId="5DEB8E72">
        <w:tblPrEx>
          <w:tblCellMar>
            <w:top w:w="0" w:type="dxa"/>
            <w:left w:w="108" w:type="dxa"/>
            <w:bottom w:w="0" w:type="dxa"/>
            <w:right w:w="108" w:type="dxa"/>
          </w:tblCellMar>
        </w:tblPrEx>
        <w:trPr>
          <w:trHeight w:val="397" w:hRule="atLeast"/>
          <w:jc w:val="center"/>
        </w:trPr>
        <w:tc>
          <w:tcPr>
            <w:tcW w:w="420" w:type="pct"/>
            <w:tcBorders>
              <w:top w:val="single" w:color="auto" w:sz="4" w:space="0"/>
              <w:left w:val="single" w:color="auto" w:sz="4" w:space="0"/>
              <w:bottom w:val="single" w:color="auto" w:sz="4" w:space="0"/>
              <w:right w:val="single" w:color="auto" w:sz="4" w:space="0"/>
            </w:tcBorders>
            <w:shd w:val="clear" w:color="000000" w:fill="FFFFFF"/>
            <w:vAlign w:val="center"/>
          </w:tcPr>
          <w:p w14:paraId="1EFC1FF3">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25" w:type="pct"/>
            <w:tcBorders>
              <w:top w:val="single" w:color="auto" w:sz="4" w:space="0"/>
              <w:left w:val="nil"/>
              <w:bottom w:val="single" w:color="auto" w:sz="4" w:space="0"/>
              <w:right w:val="single" w:color="auto" w:sz="4" w:space="0"/>
            </w:tcBorders>
            <w:shd w:val="clear" w:color="000000" w:fill="FFFFFF"/>
            <w:vAlign w:val="center"/>
          </w:tcPr>
          <w:p w14:paraId="3737DBDE">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956" w:type="pct"/>
            <w:tcBorders>
              <w:top w:val="single" w:color="auto" w:sz="4" w:space="0"/>
              <w:left w:val="nil"/>
              <w:bottom w:val="single" w:color="auto" w:sz="4" w:space="0"/>
              <w:right w:val="single" w:color="auto" w:sz="4" w:space="0"/>
            </w:tcBorders>
            <w:shd w:val="clear" w:color="000000" w:fill="FFFFFF"/>
            <w:vAlign w:val="center"/>
          </w:tcPr>
          <w:p w14:paraId="69B7F5A8">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16" w:type="pct"/>
            <w:tcBorders>
              <w:top w:val="single" w:color="auto" w:sz="4" w:space="0"/>
              <w:left w:val="nil"/>
              <w:bottom w:val="single" w:color="auto" w:sz="4" w:space="0"/>
              <w:right w:val="single" w:color="auto" w:sz="4" w:space="0"/>
            </w:tcBorders>
            <w:shd w:val="clear" w:color="000000" w:fill="FFFFFF"/>
            <w:vAlign w:val="center"/>
          </w:tcPr>
          <w:p w14:paraId="1FECC486">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48" w:type="pct"/>
            <w:tcBorders>
              <w:top w:val="single" w:color="auto" w:sz="4" w:space="0"/>
              <w:left w:val="nil"/>
              <w:bottom w:val="single" w:color="auto" w:sz="4" w:space="0"/>
              <w:right w:val="single" w:color="auto" w:sz="4" w:space="0"/>
            </w:tcBorders>
            <w:shd w:val="clear" w:color="000000" w:fill="FFFFFF"/>
            <w:vAlign w:val="center"/>
          </w:tcPr>
          <w:p w14:paraId="390BB2AD">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67" w:type="pct"/>
            <w:tcBorders>
              <w:top w:val="single" w:color="auto" w:sz="4" w:space="0"/>
              <w:left w:val="nil"/>
              <w:bottom w:val="single" w:color="auto" w:sz="4" w:space="0"/>
              <w:right w:val="single" w:color="auto" w:sz="4" w:space="0"/>
            </w:tcBorders>
            <w:shd w:val="clear" w:color="000000" w:fill="FFFFFF"/>
            <w:vAlign w:val="center"/>
          </w:tcPr>
          <w:p w14:paraId="3413886F">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668" w:type="pct"/>
            <w:tcBorders>
              <w:top w:val="single" w:color="auto" w:sz="4" w:space="0"/>
              <w:left w:val="nil"/>
              <w:bottom w:val="single" w:color="auto" w:sz="4" w:space="0"/>
              <w:right w:val="single" w:color="auto" w:sz="4" w:space="0"/>
            </w:tcBorders>
            <w:shd w:val="clear" w:color="000000" w:fill="FFFFFF"/>
          </w:tcPr>
          <w:p w14:paraId="6131312C">
            <w:pPr>
              <w:pageBreakBefore w:val="0"/>
              <w:kinsoku/>
              <w:overflowPunct/>
              <w:topLinePunct w:val="0"/>
              <w:bidi w:val="0"/>
              <w:spacing w:line="500" w:lineRule="exact"/>
              <w:textAlignment w:val="auto"/>
              <w:rPr>
                <w:rFonts w:ascii="仿宋" w:hAnsi="仿宋" w:eastAsia="仿宋" w:cs="仿宋"/>
                <w:sz w:val="24"/>
                <w:szCs w:val="24"/>
                <w:highlight w:val="none"/>
              </w:rPr>
            </w:pPr>
          </w:p>
        </w:tc>
      </w:tr>
      <w:tr w14:paraId="314B9868">
        <w:tblPrEx>
          <w:tblCellMar>
            <w:top w:w="0" w:type="dxa"/>
            <w:left w:w="108" w:type="dxa"/>
            <w:bottom w:w="0" w:type="dxa"/>
            <w:right w:w="108" w:type="dxa"/>
          </w:tblCellMar>
        </w:tblPrEx>
        <w:trPr>
          <w:trHeight w:val="397" w:hRule="atLeast"/>
          <w:jc w:val="center"/>
        </w:trPr>
        <w:tc>
          <w:tcPr>
            <w:tcW w:w="420" w:type="pct"/>
            <w:tcBorders>
              <w:top w:val="single" w:color="auto" w:sz="4" w:space="0"/>
              <w:left w:val="single" w:color="auto" w:sz="4" w:space="0"/>
              <w:bottom w:val="single" w:color="auto" w:sz="4" w:space="0"/>
              <w:right w:val="single" w:color="auto" w:sz="4" w:space="0"/>
            </w:tcBorders>
            <w:shd w:val="clear" w:color="000000" w:fill="FFFFFF"/>
            <w:vAlign w:val="center"/>
          </w:tcPr>
          <w:p w14:paraId="2E8BCE37">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25" w:type="pct"/>
            <w:tcBorders>
              <w:top w:val="single" w:color="auto" w:sz="4" w:space="0"/>
              <w:left w:val="nil"/>
              <w:bottom w:val="single" w:color="auto" w:sz="4" w:space="0"/>
              <w:right w:val="single" w:color="auto" w:sz="4" w:space="0"/>
            </w:tcBorders>
            <w:shd w:val="clear" w:color="000000" w:fill="FFFFFF"/>
            <w:vAlign w:val="center"/>
          </w:tcPr>
          <w:p w14:paraId="6BAFA5D1">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956" w:type="pct"/>
            <w:tcBorders>
              <w:top w:val="single" w:color="auto" w:sz="4" w:space="0"/>
              <w:left w:val="nil"/>
              <w:bottom w:val="single" w:color="auto" w:sz="4" w:space="0"/>
              <w:right w:val="single" w:color="auto" w:sz="4" w:space="0"/>
            </w:tcBorders>
            <w:shd w:val="clear" w:color="000000" w:fill="FFFFFF"/>
            <w:vAlign w:val="center"/>
          </w:tcPr>
          <w:p w14:paraId="323BD84E">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16" w:type="pct"/>
            <w:tcBorders>
              <w:top w:val="single" w:color="auto" w:sz="4" w:space="0"/>
              <w:left w:val="nil"/>
              <w:bottom w:val="single" w:color="auto" w:sz="4" w:space="0"/>
              <w:right w:val="single" w:color="auto" w:sz="4" w:space="0"/>
            </w:tcBorders>
            <w:shd w:val="clear" w:color="000000" w:fill="FFFFFF"/>
            <w:vAlign w:val="center"/>
          </w:tcPr>
          <w:p w14:paraId="2996A008">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48" w:type="pct"/>
            <w:tcBorders>
              <w:top w:val="single" w:color="auto" w:sz="4" w:space="0"/>
              <w:left w:val="nil"/>
              <w:bottom w:val="single" w:color="auto" w:sz="4" w:space="0"/>
              <w:right w:val="single" w:color="auto" w:sz="4" w:space="0"/>
            </w:tcBorders>
            <w:shd w:val="clear" w:color="000000" w:fill="FFFFFF"/>
            <w:vAlign w:val="center"/>
          </w:tcPr>
          <w:p w14:paraId="3D57E4BB">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67" w:type="pct"/>
            <w:tcBorders>
              <w:top w:val="single" w:color="auto" w:sz="4" w:space="0"/>
              <w:left w:val="nil"/>
              <w:bottom w:val="single" w:color="auto" w:sz="4" w:space="0"/>
              <w:right w:val="single" w:color="auto" w:sz="4" w:space="0"/>
            </w:tcBorders>
            <w:shd w:val="clear" w:color="000000" w:fill="FFFFFF"/>
            <w:vAlign w:val="center"/>
          </w:tcPr>
          <w:p w14:paraId="59152F73">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668" w:type="pct"/>
            <w:tcBorders>
              <w:top w:val="single" w:color="auto" w:sz="4" w:space="0"/>
              <w:left w:val="nil"/>
              <w:bottom w:val="single" w:color="auto" w:sz="4" w:space="0"/>
              <w:right w:val="single" w:color="auto" w:sz="4" w:space="0"/>
            </w:tcBorders>
            <w:shd w:val="clear" w:color="000000" w:fill="FFFFFF"/>
          </w:tcPr>
          <w:p w14:paraId="3099A2F9">
            <w:pPr>
              <w:pageBreakBefore w:val="0"/>
              <w:kinsoku/>
              <w:overflowPunct/>
              <w:topLinePunct w:val="0"/>
              <w:bidi w:val="0"/>
              <w:spacing w:line="500" w:lineRule="exact"/>
              <w:textAlignment w:val="auto"/>
              <w:rPr>
                <w:rFonts w:ascii="仿宋" w:hAnsi="仿宋" w:eastAsia="仿宋" w:cs="仿宋"/>
                <w:sz w:val="24"/>
                <w:szCs w:val="24"/>
                <w:highlight w:val="none"/>
              </w:rPr>
            </w:pPr>
          </w:p>
        </w:tc>
      </w:tr>
      <w:tr w14:paraId="14A7E95D">
        <w:tblPrEx>
          <w:tblCellMar>
            <w:top w:w="0" w:type="dxa"/>
            <w:left w:w="108" w:type="dxa"/>
            <w:bottom w:w="0" w:type="dxa"/>
            <w:right w:w="108" w:type="dxa"/>
          </w:tblCellMar>
        </w:tblPrEx>
        <w:trPr>
          <w:trHeight w:val="397" w:hRule="atLeast"/>
          <w:jc w:val="center"/>
        </w:trPr>
        <w:tc>
          <w:tcPr>
            <w:tcW w:w="420" w:type="pct"/>
            <w:tcBorders>
              <w:top w:val="single" w:color="auto" w:sz="4" w:space="0"/>
              <w:left w:val="single" w:color="auto" w:sz="4" w:space="0"/>
              <w:bottom w:val="single" w:color="auto" w:sz="4" w:space="0"/>
              <w:right w:val="single" w:color="auto" w:sz="4" w:space="0"/>
            </w:tcBorders>
            <w:shd w:val="clear" w:color="000000" w:fill="FFFFFF"/>
            <w:vAlign w:val="center"/>
          </w:tcPr>
          <w:p w14:paraId="0FF3F8C2">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25" w:type="pct"/>
            <w:tcBorders>
              <w:top w:val="single" w:color="auto" w:sz="4" w:space="0"/>
              <w:left w:val="nil"/>
              <w:bottom w:val="single" w:color="auto" w:sz="4" w:space="0"/>
              <w:right w:val="single" w:color="auto" w:sz="4" w:space="0"/>
            </w:tcBorders>
            <w:shd w:val="clear" w:color="000000" w:fill="FFFFFF"/>
            <w:vAlign w:val="center"/>
          </w:tcPr>
          <w:p w14:paraId="24A87689">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956" w:type="pct"/>
            <w:tcBorders>
              <w:top w:val="single" w:color="auto" w:sz="4" w:space="0"/>
              <w:left w:val="nil"/>
              <w:bottom w:val="single" w:color="auto" w:sz="4" w:space="0"/>
              <w:right w:val="single" w:color="auto" w:sz="4" w:space="0"/>
            </w:tcBorders>
            <w:shd w:val="clear" w:color="000000" w:fill="FFFFFF"/>
            <w:vAlign w:val="center"/>
          </w:tcPr>
          <w:p w14:paraId="542ED7F0">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16" w:type="pct"/>
            <w:tcBorders>
              <w:top w:val="single" w:color="auto" w:sz="4" w:space="0"/>
              <w:left w:val="nil"/>
              <w:bottom w:val="single" w:color="auto" w:sz="4" w:space="0"/>
              <w:right w:val="single" w:color="auto" w:sz="4" w:space="0"/>
            </w:tcBorders>
            <w:shd w:val="clear" w:color="000000" w:fill="FFFFFF"/>
            <w:vAlign w:val="center"/>
          </w:tcPr>
          <w:p w14:paraId="7572336E">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48" w:type="pct"/>
            <w:tcBorders>
              <w:top w:val="single" w:color="auto" w:sz="4" w:space="0"/>
              <w:left w:val="nil"/>
              <w:bottom w:val="single" w:color="auto" w:sz="4" w:space="0"/>
              <w:right w:val="single" w:color="auto" w:sz="4" w:space="0"/>
            </w:tcBorders>
            <w:shd w:val="clear" w:color="000000" w:fill="FFFFFF"/>
            <w:vAlign w:val="center"/>
          </w:tcPr>
          <w:p w14:paraId="6B10DF93">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67" w:type="pct"/>
            <w:tcBorders>
              <w:top w:val="single" w:color="auto" w:sz="4" w:space="0"/>
              <w:left w:val="nil"/>
              <w:bottom w:val="single" w:color="auto" w:sz="4" w:space="0"/>
              <w:right w:val="single" w:color="auto" w:sz="4" w:space="0"/>
            </w:tcBorders>
            <w:shd w:val="clear" w:color="000000" w:fill="FFFFFF"/>
            <w:vAlign w:val="center"/>
          </w:tcPr>
          <w:p w14:paraId="6CA7782C">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668" w:type="pct"/>
            <w:tcBorders>
              <w:top w:val="single" w:color="auto" w:sz="4" w:space="0"/>
              <w:left w:val="nil"/>
              <w:bottom w:val="single" w:color="auto" w:sz="4" w:space="0"/>
              <w:right w:val="single" w:color="auto" w:sz="4" w:space="0"/>
            </w:tcBorders>
            <w:shd w:val="clear" w:color="000000" w:fill="FFFFFF"/>
          </w:tcPr>
          <w:p w14:paraId="4AFE8814">
            <w:pPr>
              <w:pageBreakBefore w:val="0"/>
              <w:kinsoku/>
              <w:overflowPunct/>
              <w:topLinePunct w:val="0"/>
              <w:bidi w:val="0"/>
              <w:spacing w:line="500" w:lineRule="exact"/>
              <w:textAlignment w:val="auto"/>
              <w:rPr>
                <w:rFonts w:ascii="仿宋" w:hAnsi="仿宋" w:eastAsia="仿宋" w:cs="仿宋"/>
                <w:sz w:val="24"/>
                <w:szCs w:val="24"/>
                <w:highlight w:val="none"/>
              </w:rPr>
            </w:pPr>
          </w:p>
        </w:tc>
      </w:tr>
      <w:tr w14:paraId="72BB32C5">
        <w:tblPrEx>
          <w:tblCellMar>
            <w:top w:w="0" w:type="dxa"/>
            <w:left w:w="108" w:type="dxa"/>
            <w:bottom w:w="0" w:type="dxa"/>
            <w:right w:w="108" w:type="dxa"/>
          </w:tblCellMar>
        </w:tblPrEx>
        <w:trPr>
          <w:trHeight w:val="397" w:hRule="atLeast"/>
          <w:jc w:val="center"/>
        </w:trPr>
        <w:tc>
          <w:tcPr>
            <w:tcW w:w="420" w:type="pct"/>
            <w:tcBorders>
              <w:top w:val="single" w:color="auto" w:sz="4" w:space="0"/>
              <w:left w:val="single" w:color="auto" w:sz="4" w:space="0"/>
              <w:bottom w:val="single" w:color="auto" w:sz="4" w:space="0"/>
              <w:right w:val="single" w:color="auto" w:sz="4" w:space="0"/>
            </w:tcBorders>
            <w:shd w:val="clear" w:color="000000" w:fill="FFFFFF"/>
            <w:vAlign w:val="center"/>
          </w:tcPr>
          <w:p w14:paraId="7D68D3A4">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25" w:type="pct"/>
            <w:tcBorders>
              <w:top w:val="single" w:color="auto" w:sz="4" w:space="0"/>
              <w:left w:val="nil"/>
              <w:bottom w:val="single" w:color="auto" w:sz="4" w:space="0"/>
              <w:right w:val="single" w:color="auto" w:sz="4" w:space="0"/>
            </w:tcBorders>
            <w:shd w:val="clear" w:color="000000" w:fill="FFFFFF"/>
            <w:vAlign w:val="center"/>
          </w:tcPr>
          <w:p w14:paraId="6BBC7D6F">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956" w:type="pct"/>
            <w:tcBorders>
              <w:top w:val="single" w:color="auto" w:sz="4" w:space="0"/>
              <w:left w:val="nil"/>
              <w:bottom w:val="single" w:color="auto" w:sz="4" w:space="0"/>
              <w:right w:val="single" w:color="auto" w:sz="4" w:space="0"/>
            </w:tcBorders>
            <w:shd w:val="clear" w:color="000000" w:fill="FFFFFF"/>
            <w:vAlign w:val="center"/>
          </w:tcPr>
          <w:p w14:paraId="0B05A7E9">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16" w:type="pct"/>
            <w:tcBorders>
              <w:top w:val="single" w:color="auto" w:sz="4" w:space="0"/>
              <w:left w:val="nil"/>
              <w:bottom w:val="single" w:color="auto" w:sz="4" w:space="0"/>
              <w:right w:val="single" w:color="auto" w:sz="4" w:space="0"/>
            </w:tcBorders>
            <w:shd w:val="clear" w:color="000000" w:fill="FFFFFF"/>
            <w:vAlign w:val="center"/>
          </w:tcPr>
          <w:p w14:paraId="4C150741">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48" w:type="pct"/>
            <w:tcBorders>
              <w:top w:val="single" w:color="auto" w:sz="4" w:space="0"/>
              <w:left w:val="nil"/>
              <w:bottom w:val="single" w:color="auto" w:sz="4" w:space="0"/>
              <w:right w:val="single" w:color="auto" w:sz="4" w:space="0"/>
            </w:tcBorders>
            <w:shd w:val="clear" w:color="000000" w:fill="FFFFFF"/>
            <w:vAlign w:val="center"/>
          </w:tcPr>
          <w:p w14:paraId="3B1DDAF1">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67" w:type="pct"/>
            <w:tcBorders>
              <w:top w:val="single" w:color="auto" w:sz="4" w:space="0"/>
              <w:left w:val="nil"/>
              <w:bottom w:val="single" w:color="auto" w:sz="4" w:space="0"/>
              <w:right w:val="single" w:color="auto" w:sz="4" w:space="0"/>
            </w:tcBorders>
            <w:shd w:val="clear" w:color="000000" w:fill="FFFFFF"/>
            <w:vAlign w:val="center"/>
          </w:tcPr>
          <w:p w14:paraId="5EA9B625">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668" w:type="pct"/>
            <w:tcBorders>
              <w:top w:val="single" w:color="auto" w:sz="4" w:space="0"/>
              <w:left w:val="nil"/>
              <w:bottom w:val="single" w:color="auto" w:sz="4" w:space="0"/>
              <w:right w:val="single" w:color="auto" w:sz="4" w:space="0"/>
            </w:tcBorders>
            <w:shd w:val="clear" w:color="000000" w:fill="FFFFFF"/>
          </w:tcPr>
          <w:p w14:paraId="1E19842E">
            <w:pPr>
              <w:pageBreakBefore w:val="0"/>
              <w:kinsoku/>
              <w:overflowPunct/>
              <w:topLinePunct w:val="0"/>
              <w:bidi w:val="0"/>
              <w:spacing w:line="500" w:lineRule="exact"/>
              <w:textAlignment w:val="auto"/>
              <w:rPr>
                <w:rFonts w:ascii="仿宋" w:hAnsi="仿宋" w:eastAsia="仿宋" w:cs="仿宋"/>
                <w:sz w:val="24"/>
                <w:szCs w:val="24"/>
                <w:highlight w:val="none"/>
              </w:rPr>
            </w:pPr>
          </w:p>
        </w:tc>
      </w:tr>
      <w:tr w14:paraId="3EFC3C60">
        <w:tblPrEx>
          <w:tblCellMar>
            <w:top w:w="0" w:type="dxa"/>
            <w:left w:w="108" w:type="dxa"/>
            <w:bottom w:w="0" w:type="dxa"/>
            <w:right w:w="108" w:type="dxa"/>
          </w:tblCellMar>
        </w:tblPrEx>
        <w:trPr>
          <w:trHeight w:val="397" w:hRule="atLeast"/>
          <w:jc w:val="center"/>
        </w:trPr>
        <w:tc>
          <w:tcPr>
            <w:tcW w:w="420" w:type="pct"/>
            <w:tcBorders>
              <w:top w:val="single" w:color="auto" w:sz="4" w:space="0"/>
              <w:left w:val="single" w:color="auto" w:sz="4" w:space="0"/>
              <w:bottom w:val="single" w:color="auto" w:sz="4" w:space="0"/>
              <w:right w:val="single" w:color="auto" w:sz="4" w:space="0"/>
            </w:tcBorders>
            <w:shd w:val="clear" w:color="000000" w:fill="FFFFFF"/>
            <w:vAlign w:val="center"/>
          </w:tcPr>
          <w:p w14:paraId="2720FFD6">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25" w:type="pct"/>
            <w:tcBorders>
              <w:top w:val="single" w:color="auto" w:sz="4" w:space="0"/>
              <w:left w:val="nil"/>
              <w:bottom w:val="single" w:color="auto" w:sz="4" w:space="0"/>
              <w:right w:val="single" w:color="auto" w:sz="4" w:space="0"/>
            </w:tcBorders>
            <w:shd w:val="clear" w:color="000000" w:fill="FFFFFF"/>
            <w:vAlign w:val="center"/>
          </w:tcPr>
          <w:p w14:paraId="68AE9E2C">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956" w:type="pct"/>
            <w:tcBorders>
              <w:top w:val="single" w:color="auto" w:sz="4" w:space="0"/>
              <w:left w:val="nil"/>
              <w:bottom w:val="single" w:color="auto" w:sz="4" w:space="0"/>
              <w:right w:val="single" w:color="auto" w:sz="4" w:space="0"/>
            </w:tcBorders>
            <w:shd w:val="clear" w:color="000000" w:fill="FFFFFF"/>
            <w:vAlign w:val="center"/>
          </w:tcPr>
          <w:p w14:paraId="1F14F1E9">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16" w:type="pct"/>
            <w:tcBorders>
              <w:top w:val="single" w:color="auto" w:sz="4" w:space="0"/>
              <w:left w:val="nil"/>
              <w:bottom w:val="single" w:color="auto" w:sz="4" w:space="0"/>
              <w:right w:val="single" w:color="auto" w:sz="4" w:space="0"/>
            </w:tcBorders>
            <w:shd w:val="clear" w:color="000000" w:fill="FFFFFF"/>
            <w:vAlign w:val="center"/>
          </w:tcPr>
          <w:p w14:paraId="7B0A57EB">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48" w:type="pct"/>
            <w:tcBorders>
              <w:top w:val="single" w:color="auto" w:sz="4" w:space="0"/>
              <w:left w:val="nil"/>
              <w:bottom w:val="single" w:color="auto" w:sz="4" w:space="0"/>
              <w:right w:val="single" w:color="auto" w:sz="4" w:space="0"/>
            </w:tcBorders>
            <w:shd w:val="clear" w:color="000000" w:fill="FFFFFF"/>
            <w:vAlign w:val="center"/>
          </w:tcPr>
          <w:p w14:paraId="03946CBC">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67" w:type="pct"/>
            <w:tcBorders>
              <w:top w:val="single" w:color="auto" w:sz="4" w:space="0"/>
              <w:left w:val="nil"/>
              <w:bottom w:val="single" w:color="auto" w:sz="4" w:space="0"/>
              <w:right w:val="single" w:color="auto" w:sz="4" w:space="0"/>
            </w:tcBorders>
            <w:shd w:val="clear" w:color="000000" w:fill="FFFFFF"/>
            <w:vAlign w:val="center"/>
          </w:tcPr>
          <w:p w14:paraId="56715A89">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668" w:type="pct"/>
            <w:tcBorders>
              <w:top w:val="single" w:color="auto" w:sz="4" w:space="0"/>
              <w:left w:val="nil"/>
              <w:bottom w:val="single" w:color="auto" w:sz="4" w:space="0"/>
              <w:right w:val="single" w:color="auto" w:sz="4" w:space="0"/>
            </w:tcBorders>
            <w:shd w:val="clear" w:color="000000" w:fill="FFFFFF"/>
          </w:tcPr>
          <w:p w14:paraId="1479B2C1">
            <w:pPr>
              <w:pageBreakBefore w:val="0"/>
              <w:kinsoku/>
              <w:overflowPunct/>
              <w:topLinePunct w:val="0"/>
              <w:bidi w:val="0"/>
              <w:spacing w:line="500" w:lineRule="exact"/>
              <w:textAlignment w:val="auto"/>
              <w:rPr>
                <w:rFonts w:ascii="仿宋" w:hAnsi="仿宋" w:eastAsia="仿宋" w:cs="仿宋"/>
                <w:sz w:val="24"/>
                <w:szCs w:val="24"/>
                <w:highlight w:val="none"/>
              </w:rPr>
            </w:pPr>
          </w:p>
        </w:tc>
      </w:tr>
      <w:tr w14:paraId="51954C14">
        <w:tblPrEx>
          <w:tblCellMar>
            <w:top w:w="0" w:type="dxa"/>
            <w:left w:w="108" w:type="dxa"/>
            <w:bottom w:w="0" w:type="dxa"/>
            <w:right w:w="108" w:type="dxa"/>
          </w:tblCellMar>
        </w:tblPrEx>
        <w:trPr>
          <w:trHeight w:val="397" w:hRule="atLeast"/>
          <w:jc w:val="center"/>
        </w:trPr>
        <w:tc>
          <w:tcPr>
            <w:tcW w:w="420" w:type="pct"/>
            <w:tcBorders>
              <w:top w:val="single" w:color="auto" w:sz="4" w:space="0"/>
              <w:left w:val="single" w:color="auto" w:sz="4" w:space="0"/>
              <w:bottom w:val="single" w:color="auto" w:sz="4" w:space="0"/>
              <w:right w:val="single" w:color="auto" w:sz="4" w:space="0"/>
            </w:tcBorders>
            <w:shd w:val="clear" w:color="000000" w:fill="FFFFFF"/>
            <w:vAlign w:val="center"/>
          </w:tcPr>
          <w:p w14:paraId="546C67CE">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25" w:type="pct"/>
            <w:tcBorders>
              <w:top w:val="single" w:color="auto" w:sz="4" w:space="0"/>
              <w:left w:val="nil"/>
              <w:bottom w:val="single" w:color="auto" w:sz="4" w:space="0"/>
              <w:right w:val="single" w:color="auto" w:sz="4" w:space="0"/>
            </w:tcBorders>
            <w:shd w:val="clear" w:color="000000" w:fill="FFFFFF"/>
            <w:vAlign w:val="center"/>
          </w:tcPr>
          <w:p w14:paraId="50933B66">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956" w:type="pct"/>
            <w:tcBorders>
              <w:top w:val="single" w:color="auto" w:sz="4" w:space="0"/>
              <w:left w:val="nil"/>
              <w:bottom w:val="single" w:color="auto" w:sz="4" w:space="0"/>
              <w:right w:val="single" w:color="auto" w:sz="4" w:space="0"/>
            </w:tcBorders>
            <w:shd w:val="clear" w:color="000000" w:fill="FFFFFF"/>
            <w:vAlign w:val="center"/>
          </w:tcPr>
          <w:p w14:paraId="67A82659">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16" w:type="pct"/>
            <w:tcBorders>
              <w:top w:val="single" w:color="auto" w:sz="4" w:space="0"/>
              <w:left w:val="nil"/>
              <w:bottom w:val="single" w:color="auto" w:sz="4" w:space="0"/>
              <w:right w:val="single" w:color="auto" w:sz="4" w:space="0"/>
            </w:tcBorders>
            <w:shd w:val="clear" w:color="000000" w:fill="FFFFFF"/>
            <w:vAlign w:val="center"/>
          </w:tcPr>
          <w:p w14:paraId="381029A0">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48" w:type="pct"/>
            <w:tcBorders>
              <w:top w:val="single" w:color="auto" w:sz="4" w:space="0"/>
              <w:left w:val="nil"/>
              <w:bottom w:val="single" w:color="auto" w:sz="4" w:space="0"/>
              <w:right w:val="single" w:color="auto" w:sz="4" w:space="0"/>
            </w:tcBorders>
            <w:shd w:val="clear" w:color="000000" w:fill="FFFFFF"/>
            <w:vAlign w:val="center"/>
          </w:tcPr>
          <w:p w14:paraId="1AD35855">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767" w:type="pct"/>
            <w:tcBorders>
              <w:top w:val="single" w:color="auto" w:sz="4" w:space="0"/>
              <w:left w:val="nil"/>
              <w:bottom w:val="single" w:color="auto" w:sz="4" w:space="0"/>
              <w:right w:val="single" w:color="auto" w:sz="4" w:space="0"/>
            </w:tcBorders>
            <w:shd w:val="clear" w:color="000000" w:fill="FFFFFF"/>
            <w:vAlign w:val="center"/>
          </w:tcPr>
          <w:p w14:paraId="428FB59A">
            <w:pPr>
              <w:pageBreakBefore w:val="0"/>
              <w:kinsoku/>
              <w:overflowPunct/>
              <w:topLinePunct w:val="0"/>
              <w:bidi w:val="0"/>
              <w:spacing w:line="500" w:lineRule="exact"/>
              <w:textAlignment w:val="auto"/>
              <w:rPr>
                <w:rFonts w:ascii="仿宋" w:hAnsi="仿宋" w:eastAsia="仿宋" w:cs="仿宋"/>
                <w:sz w:val="24"/>
                <w:szCs w:val="24"/>
                <w:highlight w:val="none"/>
              </w:rPr>
            </w:pPr>
          </w:p>
        </w:tc>
        <w:tc>
          <w:tcPr>
            <w:tcW w:w="668" w:type="pct"/>
            <w:tcBorders>
              <w:top w:val="single" w:color="auto" w:sz="4" w:space="0"/>
              <w:left w:val="nil"/>
              <w:bottom w:val="single" w:color="auto" w:sz="4" w:space="0"/>
              <w:right w:val="single" w:color="auto" w:sz="4" w:space="0"/>
            </w:tcBorders>
            <w:shd w:val="clear" w:color="000000" w:fill="FFFFFF"/>
          </w:tcPr>
          <w:p w14:paraId="5009B801">
            <w:pPr>
              <w:pageBreakBefore w:val="0"/>
              <w:kinsoku/>
              <w:overflowPunct/>
              <w:topLinePunct w:val="0"/>
              <w:bidi w:val="0"/>
              <w:spacing w:line="500" w:lineRule="exact"/>
              <w:textAlignment w:val="auto"/>
              <w:rPr>
                <w:rFonts w:ascii="仿宋" w:hAnsi="仿宋" w:eastAsia="仿宋" w:cs="仿宋"/>
                <w:sz w:val="24"/>
                <w:szCs w:val="24"/>
                <w:highlight w:val="none"/>
              </w:rPr>
            </w:pPr>
          </w:p>
        </w:tc>
      </w:tr>
    </w:tbl>
    <w:p w14:paraId="50D3758C">
      <w:pPr>
        <w:pageBreakBefore w:val="0"/>
        <w:kinsoku/>
        <w:overflowPunct/>
        <w:topLinePunct w:val="0"/>
        <w:bidi w:val="0"/>
        <w:spacing w:line="500" w:lineRule="exact"/>
        <w:textAlignment w:val="auto"/>
        <w:rPr>
          <w:sz w:val="24"/>
          <w:szCs w:val="24"/>
          <w:highlight w:val="none"/>
        </w:rPr>
      </w:pPr>
      <w:r>
        <w:rPr>
          <w:sz w:val="24"/>
          <w:szCs w:val="24"/>
          <w:highlight w:val="none"/>
        </w:rPr>
        <w:t>注</w:t>
      </w:r>
      <w:r>
        <w:rPr>
          <w:rFonts w:hint="eastAsia"/>
          <w:sz w:val="24"/>
          <w:szCs w:val="24"/>
          <w:highlight w:val="none"/>
        </w:rPr>
        <w:t>：针对本表“</w:t>
      </w:r>
      <w:r>
        <w:rPr>
          <w:sz w:val="24"/>
          <w:szCs w:val="24"/>
          <w:highlight w:val="none"/>
        </w:rPr>
        <w:t>公告网站</w:t>
      </w:r>
      <w:r>
        <w:rPr>
          <w:rFonts w:hint="eastAsia"/>
          <w:sz w:val="24"/>
          <w:szCs w:val="24"/>
          <w:highlight w:val="none"/>
        </w:rPr>
        <w:t>”</w:t>
      </w:r>
      <w:r>
        <w:rPr>
          <w:sz w:val="24"/>
          <w:szCs w:val="24"/>
          <w:highlight w:val="none"/>
        </w:rPr>
        <w:t>的填写</w:t>
      </w:r>
      <w:r>
        <w:rPr>
          <w:rFonts w:hint="eastAsia"/>
          <w:sz w:val="24"/>
          <w:szCs w:val="24"/>
          <w:highlight w:val="none"/>
        </w:rPr>
        <w:t>，</w:t>
      </w:r>
      <w:r>
        <w:rPr>
          <w:sz w:val="24"/>
          <w:szCs w:val="24"/>
          <w:highlight w:val="none"/>
        </w:rPr>
        <w:t>如果属于政府采购项目</w:t>
      </w:r>
      <w:r>
        <w:rPr>
          <w:rFonts w:hint="eastAsia"/>
          <w:sz w:val="24"/>
          <w:szCs w:val="24"/>
          <w:highlight w:val="none"/>
        </w:rPr>
        <w:t>，</w:t>
      </w:r>
      <w:r>
        <w:rPr>
          <w:sz w:val="24"/>
          <w:szCs w:val="24"/>
          <w:highlight w:val="none"/>
        </w:rPr>
        <w:t>只能填写财政部门的</w:t>
      </w:r>
      <w:r>
        <w:rPr>
          <w:rFonts w:hint="eastAsia"/>
          <w:sz w:val="24"/>
          <w:szCs w:val="24"/>
          <w:highlight w:val="none"/>
        </w:rPr>
        <w:t>《四川政府采购网》或《中国政府采购网》；如果属于国际招标项目，只能填写商务部的《中国国际招标网》。</w:t>
      </w:r>
    </w:p>
    <w:p w14:paraId="6B76B6CB">
      <w:pPr>
        <w:pageBreakBefore w:val="0"/>
        <w:kinsoku/>
        <w:overflowPunct/>
        <w:topLinePunct w:val="0"/>
        <w:bidi w:val="0"/>
        <w:spacing w:line="500" w:lineRule="exact"/>
        <w:textAlignment w:val="auto"/>
        <w:rPr>
          <w:sz w:val="24"/>
          <w:szCs w:val="24"/>
          <w:highlight w:val="none"/>
        </w:rPr>
      </w:pPr>
    </w:p>
    <w:p w14:paraId="1B4DE753">
      <w:pPr>
        <w:pageBreakBefore w:val="0"/>
        <w:kinsoku/>
        <w:overflowPunct/>
        <w:topLinePunct w:val="0"/>
        <w:bidi w:val="0"/>
        <w:spacing w:line="500" w:lineRule="exact"/>
        <w:textAlignment w:val="auto"/>
        <w:rPr>
          <w:sz w:val="24"/>
          <w:szCs w:val="24"/>
          <w:highlight w:val="none"/>
        </w:rPr>
      </w:pPr>
    </w:p>
    <w:p w14:paraId="0EBB6693">
      <w:pPr>
        <w:pageBreakBefore w:val="0"/>
        <w:kinsoku/>
        <w:overflowPunct/>
        <w:topLinePunct w:val="0"/>
        <w:bidi w:val="0"/>
        <w:spacing w:line="500" w:lineRule="exact"/>
        <w:textAlignment w:val="auto"/>
        <w:rPr>
          <w:sz w:val="24"/>
          <w:szCs w:val="24"/>
          <w:highlight w:val="none"/>
        </w:rPr>
      </w:pPr>
    </w:p>
    <w:p w14:paraId="07E5E03E">
      <w:pPr>
        <w:pageBreakBefore w:val="0"/>
        <w:kinsoku/>
        <w:overflowPunct/>
        <w:topLinePunct w:val="0"/>
        <w:bidi w:val="0"/>
        <w:spacing w:line="500" w:lineRule="exact"/>
        <w:textAlignment w:val="auto"/>
        <w:rPr>
          <w:sz w:val="24"/>
          <w:szCs w:val="24"/>
          <w:highlight w:val="none"/>
        </w:rPr>
      </w:pPr>
    </w:p>
    <w:p w14:paraId="3F66373A">
      <w:pPr>
        <w:pageBreakBefore w:val="0"/>
        <w:kinsoku/>
        <w:overflowPunct/>
        <w:topLinePunct w:val="0"/>
        <w:bidi w:val="0"/>
        <w:spacing w:line="500" w:lineRule="exact"/>
        <w:textAlignment w:val="auto"/>
        <w:rPr>
          <w:sz w:val="24"/>
          <w:szCs w:val="24"/>
          <w:highlight w:val="none"/>
        </w:rPr>
      </w:pPr>
    </w:p>
    <w:p w14:paraId="2921C88B">
      <w:pPr>
        <w:pageBreakBefore w:val="0"/>
        <w:kinsoku/>
        <w:overflowPunct/>
        <w:topLinePunct w:val="0"/>
        <w:bidi w:val="0"/>
        <w:spacing w:line="500" w:lineRule="exact"/>
        <w:textAlignment w:val="auto"/>
        <w:rPr>
          <w:sz w:val="24"/>
          <w:szCs w:val="24"/>
          <w:highlight w:val="none"/>
        </w:rPr>
      </w:pPr>
    </w:p>
    <w:p w14:paraId="1C8B3580">
      <w:pPr>
        <w:pageBreakBefore w:val="0"/>
        <w:kinsoku/>
        <w:overflowPunct/>
        <w:topLinePunct w:val="0"/>
        <w:bidi w:val="0"/>
        <w:spacing w:line="500" w:lineRule="exact"/>
        <w:textAlignment w:val="auto"/>
        <w:rPr>
          <w:sz w:val="24"/>
          <w:szCs w:val="24"/>
          <w:highlight w:val="none"/>
        </w:rPr>
      </w:pPr>
    </w:p>
    <w:p w14:paraId="7647EAD1">
      <w:pPr>
        <w:pageBreakBefore w:val="0"/>
        <w:kinsoku/>
        <w:overflowPunct/>
        <w:topLinePunct w:val="0"/>
        <w:bidi w:val="0"/>
        <w:spacing w:line="500" w:lineRule="exact"/>
        <w:textAlignment w:val="auto"/>
        <w:rPr>
          <w:sz w:val="24"/>
          <w:szCs w:val="24"/>
          <w:highlight w:val="none"/>
        </w:rPr>
      </w:pPr>
    </w:p>
    <w:p w14:paraId="2A72F737">
      <w:pPr>
        <w:pageBreakBefore w:val="0"/>
        <w:kinsoku/>
        <w:overflowPunct/>
        <w:topLinePunct w:val="0"/>
        <w:bidi w:val="0"/>
        <w:spacing w:line="500" w:lineRule="exact"/>
        <w:textAlignment w:val="auto"/>
        <w:rPr>
          <w:sz w:val="24"/>
          <w:szCs w:val="24"/>
          <w:highlight w:val="none"/>
        </w:rPr>
      </w:pPr>
    </w:p>
    <w:p w14:paraId="541BC7A1">
      <w:pPr>
        <w:pageBreakBefore w:val="0"/>
        <w:kinsoku/>
        <w:overflowPunct/>
        <w:topLinePunct w:val="0"/>
        <w:bidi w:val="0"/>
        <w:spacing w:line="500" w:lineRule="exact"/>
        <w:textAlignment w:val="auto"/>
        <w:rPr>
          <w:highlight w:val="none"/>
        </w:rPr>
      </w:pPr>
    </w:p>
    <w:p w14:paraId="0640A985">
      <w:pPr>
        <w:pageBreakBefore w:val="0"/>
        <w:kinsoku/>
        <w:overflowPunct/>
        <w:topLinePunct w:val="0"/>
        <w:bidi w:val="0"/>
        <w:spacing w:line="500" w:lineRule="exact"/>
        <w:textAlignment w:val="auto"/>
        <w:rPr>
          <w:highlight w:val="none"/>
        </w:rPr>
      </w:pPr>
    </w:p>
    <w:p w14:paraId="794247B8">
      <w:pPr>
        <w:pStyle w:val="3"/>
        <w:pageBreakBefore w:val="0"/>
        <w:kinsoku/>
        <w:overflowPunct/>
        <w:topLinePunct w:val="0"/>
        <w:bidi w:val="0"/>
        <w:spacing w:before="0" w:after="0" w:line="500" w:lineRule="exact"/>
        <w:jc w:val="center"/>
        <w:textAlignment w:val="auto"/>
        <w:rPr>
          <w:rFonts w:ascii="黑体" w:eastAsia="黑体"/>
          <w:b w:val="0"/>
          <w:highlight w:val="none"/>
        </w:rPr>
      </w:pPr>
      <w:r>
        <w:rPr>
          <w:rFonts w:hint="eastAsia" w:ascii="黑体" w:eastAsia="黑体"/>
          <w:b w:val="0"/>
          <w:highlight w:val="none"/>
          <w:lang w:val="en-US" w:eastAsia="zh-CN"/>
        </w:rPr>
        <w:t>7</w:t>
      </w:r>
      <w:r>
        <w:rPr>
          <w:rFonts w:hint="eastAsia" w:ascii="黑体" w:eastAsia="黑体"/>
          <w:b w:val="0"/>
          <w:highlight w:val="none"/>
        </w:rPr>
        <w:t>、拟投入本项目的人员情况</w:t>
      </w:r>
      <w:bookmarkEnd w:id="8"/>
    </w:p>
    <w:p w14:paraId="481BB9BE">
      <w:pPr>
        <w:pageBreakBefore w:val="0"/>
        <w:kinsoku/>
        <w:overflowPunct/>
        <w:topLinePunct w:val="0"/>
        <w:bidi w:val="0"/>
        <w:spacing w:line="500" w:lineRule="exact"/>
        <w:ind w:firstLine="480"/>
        <w:textAlignment w:val="auto"/>
        <w:rPr>
          <w:rFonts w:ascii="宋体" w:hAnsi="宋体"/>
          <w:b/>
          <w:bCs/>
          <w:sz w:val="28"/>
          <w:szCs w:val="28"/>
          <w:highlight w:val="none"/>
        </w:rPr>
      </w:pPr>
      <w:r>
        <w:rPr>
          <w:rFonts w:hint="eastAsia" w:ascii="仿宋" w:hAnsi="仿宋" w:eastAsia="仿宋" w:cs="仿宋"/>
          <w:b/>
          <w:bCs/>
          <w:sz w:val="28"/>
          <w:szCs w:val="28"/>
          <w:highlight w:val="none"/>
        </w:rPr>
        <w:t>格式自拟。</w:t>
      </w:r>
    </w:p>
    <w:p w14:paraId="3EC86450">
      <w:pPr>
        <w:pageBreakBefore w:val="0"/>
        <w:kinsoku/>
        <w:overflowPunct/>
        <w:topLinePunct w:val="0"/>
        <w:bidi w:val="0"/>
        <w:spacing w:line="500" w:lineRule="exact"/>
        <w:ind w:firstLine="480"/>
        <w:textAlignment w:val="auto"/>
        <w:rPr>
          <w:rFonts w:ascii="宋体" w:hAnsi="宋体"/>
          <w:b/>
          <w:bCs/>
          <w:sz w:val="28"/>
          <w:szCs w:val="28"/>
          <w:highlight w:val="none"/>
        </w:rPr>
      </w:pPr>
    </w:p>
    <w:p w14:paraId="071ECBA3">
      <w:pPr>
        <w:pStyle w:val="3"/>
        <w:pageBreakBefore w:val="0"/>
        <w:numPr>
          <w:ilvl w:val="0"/>
          <w:numId w:val="1"/>
        </w:numPr>
        <w:kinsoku/>
        <w:overflowPunct/>
        <w:topLinePunct w:val="0"/>
        <w:bidi w:val="0"/>
        <w:spacing w:before="0" w:after="0" w:line="500" w:lineRule="exact"/>
        <w:jc w:val="center"/>
        <w:textAlignment w:val="auto"/>
        <w:rPr>
          <w:rFonts w:hint="eastAsia" w:ascii="黑体" w:eastAsia="黑体"/>
          <w:b w:val="0"/>
          <w:highlight w:val="none"/>
        </w:rPr>
      </w:pPr>
      <w:r>
        <w:rPr>
          <w:rFonts w:ascii="黑体" w:eastAsia="黑体"/>
          <w:b w:val="0"/>
          <w:highlight w:val="none"/>
        </w:rPr>
        <w:br w:type="page"/>
      </w:r>
      <w:bookmarkStart w:id="9" w:name="_Toc467940140"/>
      <w:r>
        <w:rPr>
          <w:rFonts w:hint="eastAsia" w:ascii="黑体" w:eastAsia="黑体"/>
          <w:b w:val="0"/>
          <w:highlight w:val="none"/>
        </w:rPr>
        <w:t>招标代理初步方案</w:t>
      </w:r>
      <w:bookmarkEnd w:id="9"/>
    </w:p>
    <w:p w14:paraId="10968F74">
      <w:pPr>
        <w:pageBreakBefore w:val="0"/>
        <w:kinsoku/>
        <w:overflowPunct/>
        <w:topLinePunct w:val="0"/>
        <w:bidi w:val="0"/>
        <w:spacing w:line="500" w:lineRule="exact"/>
        <w:ind w:firstLine="480"/>
        <w:textAlignment w:val="auto"/>
        <w:rPr>
          <w:rFonts w:ascii="仿宋" w:hAnsi="仿宋" w:eastAsia="仿宋" w:cs="仿宋"/>
          <w:b/>
          <w:bCs/>
          <w:sz w:val="28"/>
          <w:szCs w:val="28"/>
          <w:highlight w:val="none"/>
        </w:rPr>
      </w:pPr>
      <w:r>
        <w:rPr>
          <w:rFonts w:hint="eastAsia" w:ascii="仿宋" w:hAnsi="仿宋" w:eastAsia="仿宋" w:cs="仿宋"/>
          <w:b/>
          <w:bCs/>
          <w:sz w:val="28"/>
          <w:szCs w:val="28"/>
          <w:highlight w:val="none"/>
        </w:rPr>
        <w:t>格式自拟。</w:t>
      </w:r>
    </w:p>
    <w:p w14:paraId="3EF21AA4">
      <w:pPr>
        <w:pageBreakBefore w:val="0"/>
        <w:numPr>
          <w:ilvl w:val="0"/>
          <w:numId w:val="0"/>
        </w:numPr>
        <w:kinsoku/>
        <w:overflowPunct/>
        <w:topLinePunct w:val="0"/>
        <w:bidi w:val="0"/>
        <w:spacing w:line="500" w:lineRule="exact"/>
        <w:textAlignment w:val="auto"/>
        <w:rPr>
          <w:highlight w:val="none"/>
        </w:rPr>
      </w:pPr>
    </w:p>
    <w:p w14:paraId="20195EC6">
      <w:pPr>
        <w:pageBreakBefore w:val="0"/>
        <w:widowControl/>
        <w:kinsoku/>
        <w:overflowPunct/>
        <w:topLinePunct w:val="0"/>
        <w:bidi w:val="0"/>
        <w:spacing w:line="500" w:lineRule="exact"/>
        <w:jc w:val="left"/>
        <w:textAlignment w:val="auto"/>
        <w:rPr>
          <w:rFonts w:ascii="宋体" w:hAnsi="宋体" w:cs="宋体"/>
          <w:kern w:val="0"/>
          <w:sz w:val="28"/>
          <w:szCs w:val="28"/>
          <w:highlight w:val="none"/>
        </w:rPr>
      </w:pPr>
    </w:p>
    <w:p w14:paraId="4BC84D4D">
      <w:pPr>
        <w:pageBreakBefore w:val="0"/>
        <w:widowControl/>
        <w:kinsoku/>
        <w:overflowPunct/>
        <w:topLinePunct w:val="0"/>
        <w:bidi w:val="0"/>
        <w:spacing w:line="500" w:lineRule="exact"/>
        <w:jc w:val="left"/>
        <w:textAlignment w:val="auto"/>
        <w:rPr>
          <w:rFonts w:ascii="宋体" w:hAnsi="宋体" w:cs="宋体"/>
          <w:kern w:val="0"/>
          <w:sz w:val="28"/>
          <w:szCs w:val="28"/>
          <w:highlight w:val="none"/>
        </w:rPr>
      </w:pPr>
    </w:p>
    <w:p w14:paraId="30F906C5">
      <w:pPr>
        <w:pStyle w:val="2"/>
        <w:pageBreakBefore w:val="0"/>
        <w:kinsoku/>
        <w:overflowPunct/>
        <w:topLinePunct w:val="0"/>
        <w:bidi w:val="0"/>
        <w:spacing w:before="0" w:after="0" w:line="500" w:lineRule="exact"/>
        <w:textAlignment w:val="auto"/>
        <w:rPr>
          <w:rFonts w:ascii="仿宋_GB2312" w:eastAsia="仿宋_GB2312"/>
          <w:sz w:val="28"/>
          <w:szCs w:val="28"/>
          <w:highlight w:val="none"/>
        </w:rPr>
      </w:pPr>
      <w:r>
        <w:rPr>
          <w:rFonts w:hint="eastAsia" w:ascii="仿宋_GB2312" w:eastAsia="仿宋_GB2312"/>
          <w:sz w:val="28"/>
          <w:szCs w:val="28"/>
          <w:highlight w:val="none"/>
        </w:rPr>
        <w:t xml:space="preserve"> </w:t>
      </w:r>
    </w:p>
    <w:p w14:paraId="79CBD617">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25A2C9FD">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6AAFC5FC">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63D7F98C">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18FF7CB3">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6EA3380B">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1A3036EA">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620813FA">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4341C441">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7EF4CCC2">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4B6512DB">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120EC636">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65CF93E9">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5D6DD6B7">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04FE5D79">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0EAEFFC9">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0F3A699C">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2403CB88">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645CBC80">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5A8CE035">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57EE7D04">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3497ACCF">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01027B1A">
      <w:pPr>
        <w:pageBreakBefore w:val="0"/>
        <w:kinsoku/>
        <w:overflowPunct/>
        <w:topLinePunct w:val="0"/>
        <w:bidi w:val="0"/>
        <w:spacing w:line="500" w:lineRule="exact"/>
        <w:textAlignment w:val="auto"/>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 </w:t>
      </w:r>
    </w:p>
    <w:p w14:paraId="0FEC60D6">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p w14:paraId="15028FDB">
      <w:pPr>
        <w:pStyle w:val="3"/>
        <w:pageBreakBefore w:val="0"/>
        <w:numPr>
          <w:ilvl w:val="0"/>
          <w:numId w:val="1"/>
        </w:numPr>
        <w:kinsoku/>
        <w:overflowPunct/>
        <w:topLinePunct w:val="0"/>
        <w:bidi w:val="0"/>
        <w:spacing w:before="0" w:after="0" w:line="500" w:lineRule="exact"/>
        <w:jc w:val="center"/>
        <w:textAlignment w:val="auto"/>
        <w:rPr>
          <w:rFonts w:hint="eastAsia" w:ascii="黑体" w:eastAsia="黑体"/>
          <w:b w:val="0"/>
          <w:highlight w:val="none"/>
        </w:rPr>
      </w:pPr>
      <w:bookmarkStart w:id="10" w:name="_Toc151930826"/>
      <w:r>
        <w:rPr>
          <w:rFonts w:hint="eastAsia" w:ascii="黑体" w:eastAsia="黑体"/>
          <w:b w:val="0"/>
          <w:highlight w:val="none"/>
        </w:rPr>
        <w:t>其它</w:t>
      </w:r>
      <w:bookmarkEnd w:id="10"/>
    </w:p>
    <w:p w14:paraId="673F46E7">
      <w:pPr>
        <w:pageBreakBefore w:val="0"/>
        <w:kinsoku/>
        <w:overflowPunct/>
        <w:topLinePunct w:val="0"/>
        <w:bidi w:val="0"/>
        <w:spacing w:line="500" w:lineRule="exact"/>
        <w:ind w:firstLine="480"/>
        <w:textAlignment w:val="auto"/>
        <w:rPr>
          <w:rFonts w:ascii="仿宋" w:hAnsi="仿宋" w:eastAsia="仿宋" w:cs="仿宋"/>
          <w:b/>
          <w:bCs/>
          <w:sz w:val="28"/>
          <w:szCs w:val="28"/>
          <w:highlight w:val="none"/>
        </w:rPr>
      </w:pPr>
      <w:r>
        <w:rPr>
          <w:rFonts w:hint="eastAsia" w:ascii="仿宋" w:hAnsi="仿宋" w:eastAsia="仿宋" w:cs="仿宋"/>
          <w:b/>
          <w:bCs/>
          <w:sz w:val="28"/>
          <w:szCs w:val="28"/>
          <w:highlight w:val="none"/>
        </w:rPr>
        <w:t>格式自拟。</w:t>
      </w:r>
    </w:p>
    <w:p w14:paraId="3DCB2523">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sectPr>
      <w:pgSz w:w="11906" w:h="16838"/>
      <w:pgMar w:top="850" w:right="850" w:bottom="850" w:left="85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48BAE0"/>
    <w:multiLevelType w:val="singleLevel"/>
    <w:tmpl w:val="DA48BAE0"/>
    <w:lvl w:ilvl="0" w:tentative="0">
      <w:start w:val="8"/>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000000"/>
    <w:rsid w:val="0002117A"/>
    <w:rsid w:val="005D2854"/>
    <w:rsid w:val="01F825B1"/>
    <w:rsid w:val="02355837"/>
    <w:rsid w:val="04AE18D1"/>
    <w:rsid w:val="065F7326"/>
    <w:rsid w:val="0680780B"/>
    <w:rsid w:val="06E11AE9"/>
    <w:rsid w:val="07155C37"/>
    <w:rsid w:val="07723089"/>
    <w:rsid w:val="09042B34"/>
    <w:rsid w:val="0AD16319"/>
    <w:rsid w:val="0BA26533"/>
    <w:rsid w:val="0CAE1E2D"/>
    <w:rsid w:val="0D8E229F"/>
    <w:rsid w:val="0F594451"/>
    <w:rsid w:val="119D27AD"/>
    <w:rsid w:val="13004177"/>
    <w:rsid w:val="1314234F"/>
    <w:rsid w:val="187C3D68"/>
    <w:rsid w:val="18D94D16"/>
    <w:rsid w:val="1AEE25CF"/>
    <w:rsid w:val="1BCF41AF"/>
    <w:rsid w:val="1C3F7586"/>
    <w:rsid w:val="1F882FF2"/>
    <w:rsid w:val="1FEC3BDC"/>
    <w:rsid w:val="22A5113B"/>
    <w:rsid w:val="23411E36"/>
    <w:rsid w:val="23B22F0A"/>
    <w:rsid w:val="24942439"/>
    <w:rsid w:val="24DC60AB"/>
    <w:rsid w:val="260D5FFF"/>
    <w:rsid w:val="26591245"/>
    <w:rsid w:val="26D3029E"/>
    <w:rsid w:val="26F92A28"/>
    <w:rsid w:val="286839C1"/>
    <w:rsid w:val="28E460E6"/>
    <w:rsid w:val="295C40CC"/>
    <w:rsid w:val="2B3E6C5B"/>
    <w:rsid w:val="2B9B22FF"/>
    <w:rsid w:val="2D404F0C"/>
    <w:rsid w:val="2DE75388"/>
    <w:rsid w:val="2F202F8D"/>
    <w:rsid w:val="2FA8323D"/>
    <w:rsid w:val="30C714A1"/>
    <w:rsid w:val="317A6513"/>
    <w:rsid w:val="324A2389"/>
    <w:rsid w:val="33A602D2"/>
    <w:rsid w:val="363870C8"/>
    <w:rsid w:val="37B7226F"/>
    <w:rsid w:val="37BB6D6F"/>
    <w:rsid w:val="39E3734B"/>
    <w:rsid w:val="3B3A743F"/>
    <w:rsid w:val="3BBD1E1E"/>
    <w:rsid w:val="3C575DCE"/>
    <w:rsid w:val="3C815230"/>
    <w:rsid w:val="3E375EB7"/>
    <w:rsid w:val="3EBB0897"/>
    <w:rsid w:val="419D4283"/>
    <w:rsid w:val="41E00614"/>
    <w:rsid w:val="440D6776"/>
    <w:rsid w:val="44224F14"/>
    <w:rsid w:val="44CD1324"/>
    <w:rsid w:val="45273465"/>
    <w:rsid w:val="4613720A"/>
    <w:rsid w:val="485D196F"/>
    <w:rsid w:val="48A524F2"/>
    <w:rsid w:val="48FB00FC"/>
    <w:rsid w:val="4907292A"/>
    <w:rsid w:val="49B93C25"/>
    <w:rsid w:val="4ECA2430"/>
    <w:rsid w:val="51D33CF1"/>
    <w:rsid w:val="52AF3E17"/>
    <w:rsid w:val="52EF06B7"/>
    <w:rsid w:val="53124F59"/>
    <w:rsid w:val="53591FD4"/>
    <w:rsid w:val="53A414A2"/>
    <w:rsid w:val="54014B46"/>
    <w:rsid w:val="544467E1"/>
    <w:rsid w:val="54684F28"/>
    <w:rsid w:val="547F5A6B"/>
    <w:rsid w:val="57322089"/>
    <w:rsid w:val="57544F8D"/>
    <w:rsid w:val="58FA7DB6"/>
    <w:rsid w:val="5A0762FC"/>
    <w:rsid w:val="5C594DF3"/>
    <w:rsid w:val="5EA26F25"/>
    <w:rsid w:val="61D07906"/>
    <w:rsid w:val="61F07FA8"/>
    <w:rsid w:val="630E4B89"/>
    <w:rsid w:val="64656A2B"/>
    <w:rsid w:val="652C7549"/>
    <w:rsid w:val="66BD7DFD"/>
    <w:rsid w:val="69272501"/>
    <w:rsid w:val="6AA12252"/>
    <w:rsid w:val="6ACA583A"/>
    <w:rsid w:val="6CBF6EF4"/>
    <w:rsid w:val="6DE15A8A"/>
    <w:rsid w:val="6E192634"/>
    <w:rsid w:val="6FF42B5B"/>
    <w:rsid w:val="70C66AA3"/>
    <w:rsid w:val="72256902"/>
    <w:rsid w:val="74406B6D"/>
    <w:rsid w:val="753366D1"/>
    <w:rsid w:val="79741884"/>
    <w:rsid w:val="7ABB6F4D"/>
    <w:rsid w:val="7AEE7323"/>
    <w:rsid w:val="7B292109"/>
    <w:rsid w:val="7B963516"/>
    <w:rsid w:val="7C8D4919"/>
    <w:rsid w:val="7D360B0D"/>
    <w:rsid w:val="7EA146AC"/>
    <w:rsid w:val="7ECF2FC7"/>
    <w:rsid w:val="7EFC5D86"/>
    <w:rsid w:val="7F253044"/>
    <w:rsid w:val="7F7D0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rFonts w:eastAsia="宋体" w:asciiTheme="minorAscii" w:hAnsiTheme="minorAscii"/>
      <w:b/>
      <w:bCs/>
      <w:kern w:val="44"/>
      <w:sz w:val="28"/>
      <w:szCs w:val="44"/>
    </w:rPr>
  </w:style>
  <w:style w:type="paragraph" w:styleId="3">
    <w:name w:val="heading 2"/>
    <w:basedOn w:val="1"/>
    <w:next w:val="1"/>
    <w:link w:val="15"/>
    <w:qFormat/>
    <w:uiPriority w:val="9"/>
    <w:pPr>
      <w:keepNext/>
      <w:keepLines/>
      <w:spacing w:before="260" w:after="260" w:line="416" w:lineRule="auto"/>
      <w:outlineLvl w:val="1"/>
    </w:pPr>
    <w:rPr>
      <w:rFonts w:ascii="Cambria" w:hAnsi="Cambria" w:eastAsia="仿宋_GB2312"/>
      <w:bCs/>
      <w:sz w:val="28"/>
      <w:szCs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rFonts w:eastAsia="仿宋_GB2312" w:asciiTheme="minorAscii" w:hAnsiTheme="minorAscii"/>
      <w:sz w:val="28"/>
    </w:rPr>
  </w:style>
  <w:style w:type="paragraph" w:styleId="5">
    <w:name w:val="heading 4"/>
    <w:basedOn w:val="1"/>
    <w:next w:val="1"/>
    <w:qFormat/>
    <w:uiPriority w:val="9"/>
    <w:pPr>
      <w:keepNext/>
      <w:keepLines/>
      <w:spacing w:before="280" w:after="290" w:line="376" w:lineRule="auto"/>
      <w:outlineLvl w:val="3"/>
    </w:pPr>
    <w:rPr>
      <w:rFonts w:ascii="Cambria" w:hAnsi="Cambria"/>
      <w:b/>
      <w:bCs/>
      <w:sz w:val="28"/>
      <w:szCs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ind w:firstLine="420" w:firstLineChars="200"/>
    </w:pPr>
  </w:style>
  <w:style w:type="paragraph" w:styleId="7">
    <w:name w:val="Body Text"/>
    <w:basedOn w:val="1"/>
    <w:next w:val="8"/>
    <w:qFormat/>
    <w:uiPriority w:val="99"/>
    <w:pPr>
      <w:spacing w:before="60" w:after="60" w:line="360" w:lineRule="auto"/>
      <w:ind w:firstLine="200"/>
    </w:pPr>
    <w:rPr>
      <w:rFonts w:ascii="Times New Roman" w:hAnsi="Times New Roman" w:eastAsia="仿宋_GB2312"/>
      <w:kern w:val="2"/>
      <w:sz w:val="32"/>
      <w:szCs w:val="24"/>
    </w:rPr>
  </w:style>
  <w:style w:type="paragraph" w:styleId="8">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9">
    <w:name w:val="footer"/>
    <w:basedOn w:val="1"/>
    <w:unhideWhenUsed/>
    <w:qFormat/>
    <w:uiPriority w:val="99"/>
    <w:pPr>
      <w:tabs>
        <w:tab w:val="center" w:pos="4153"/>
        <w:tab w:val="right" w:pos="8306"/>
      </w:tabs>
      <w:snapToGrid w:val="0"/>
      <w:jc w:val="left"/>
    </w:pPr>
    <w:rPr>
      <w:sz w:val="18"/>
      <w:szCs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page number"/>
    <w:basedOn w:val="12"/>
    <w:qFormat/>
    <w:uiPriority w:val="0"/>
  </w:style>
  <w:style w:type="paragraph" w:styleId="14">
    <w:name w:val="List Paragraph"/>
    <w:basedOn w:val="1"/>
    <w:qFormat/>
    <w:uiPriority w:val="34"/>
    <w:pPr>
      <w:ind w:firstLine="420" w:firstLineChars="200"/>
    </w:pPr>
  </w:style>
  <w:style w:type="character" w:customStyle="1" w:styleId="15">
    <w:name w:val="标题 2 Char"/>
    <w:link w:val="3"/>
    <w:qFormat/>
    <w:uiPriority w:val="9"/>
    <w:rPr>
      <w:rFonts w:ascii="Cambria" w:hAnsi="Cambria" w:eastAsia="仿宋_GB2312"/>
      <w:bCs/>
      <w:sz w:val="28"/>
      <w:szCs w:val="32"/>
    </w:rPr>
  </w:style>
  <w:style w:type="paragraph" w:customStyle="1" w:styleId="1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7034</Words>
  <Characters>7378</Characters>
  <Lines>0</Lines>
  <Paragraphs>0</Paragraphs>
  <TotalTime>24</TotalTime>
  <ScaleCrop>false</ScaleCrop>
  <LinksUpToDate>false</LinksUpToDate>
  <CharactersWithSpaces>7621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2021-06-11T03:20:00Z</dcterms:created>
  <dc:creator>Lenovo</dc:creator>
  <cp:lastModifiedBy>cs</cp:lastModifiedBy>
  <cp:lastPrinted>2021-08-23T04:51:00Z</cp:lastPrinted>
  <dcterms:modified xsi:type="dcterms:W3CDTF">2024-08-16T06:43:07Z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49D8CFA54F6742D9A8AE211B89B3335B_13</vt:lpwstr>
  </property>
</Properties>
</file>