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附件四：</w:t>
      </w:r>
      <w:r>
        <w:rPr>
          <w:rFonts w:hint="eastAsia" w:ascii="华文中宋" w:hAnsi="华文中宋" w:eastAsia="华文中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2"/>
        <w:tblpPr w:leftFromText="180" w:rightFromText="180" w:vertAnchor="text" w:tblpXSpec="center" w:tblpY="1"/>
        <w:tblOverlap w:val="never"/>
        <w:tblW w:w="10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110"/>
        <w:gridCol w:w="660"/>
        <w:gridCol w:w="6729"/>
        <w:gridCol w:w="1395"/>
      </w:tblGrid>
      <w:tr w14:paraId="4CBE6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9" w:type="dxa"/>
            <w:vAlign w:val="center"/>
          </w:tcPr>
          <w:p w14:paraId="1E839D2B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bookmarkStart w:id="0" w:name="_GoBack" w:colFirst="3" w:colLast="3"/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110" w:type="dxa"/>
            <w:vAlign w:val="center"/>
          </w:tcPr>
          <w:p w14:paraId="1C42F060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 w14:paraId="045BA1F8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660" w:type="dxa"/>
            <w:vAlign w:val="center"/>
          </w:tcPr>
          <w:p w14:paraId="348ABE9B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6729" w:type="dxa"/>
            <w:vAlign w:val="center"/>
          </w:tcPr>
          <w:p w14:paraId="1F57A109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1395" w:type="dxa"/>
            <w:vAlign w:val="center"/>
          </w:tcPr>
          <w:p w14:paraId="73F8E34D"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 w14:paraId="5B4A7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729" w:type="dxa"/>
            <w:vAlign w:val="center"/>
          </w:tcPr>
          <w:p w14:paraId="7221FDF2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110" w:type="dxa"/>
            <w:vAlign w:val="center"/>
          </w:tcPr>
          <w:p w14:paraId="0CEF6AAA">
            <w:pPr>
              <w:jc w:val="center"/>
              <w:rPr>
                <w:rFonts w:ascii="仿宋" w:hAnsi="仿宋" w:eastAsia="仿宋"/>
                <w:szCs w:val="21"/>
              </w:rPr>
            </w:pPr>
          </w:p>
          <w:p w14:paraId="7C626103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</w:p>
          <w:p w14:paraId="7378226C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%）</w:t>
            </w:r>
          </w:p>
          <w:p w14:paraId="19316DD4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60" w:type="dxa"/>
            <w:vAlign w:val="center"/>
          </w:tcPr>
          <w:p w14:paraId="673114E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6729" w:type="dxa"/>
            <w:vAlign w:val="center"/>
          </w:tcPr>
          <w:p w14:paraId="5C769AE4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满足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投标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文件要求且响应价格最低的响应报价为比选基准价，其价格分为满分。其他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投标人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的价格分统一按照下列公式计算：比选报价得分=(比选基准价／最后比选报价)*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%*100</w:t>
            </w:r>
          </w:p>
        </w:tc>
        <w:tc>
          <w:tcPr>
            <w:tcW w:w="1395" w:type="dxa"/>
            <w:vAlign w:val="center"/>
          </w:tcPr>
          <w:p w14:paraId="78FBF3D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 w14:paraId="03F6E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729" w:type="dxa"/>
            <w:vAlign w:val="center"/>
          </w:tcPr>
          <w:p w14:paraId="44309E46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110" w:type="dxa"/>
            <w:vAlign w:val="center"/>
          </w:tcPr>
          <w:p w14:paraId="1A854F80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类似项目业绩（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7%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660" w:type="dxa"/>
            <w:vAlign w:val="center"/>
          </w:tcPr>
          <w:p w14:paraId="54EED75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6729" w:type="dxa"/>
            <w:vAlign w:val="center"/>
          </w:tcPr>
          <w:p w14:paraId="2AAB0FFA">
            <w:pPr>
              <w:numPr>
                <w:ilvl w:val="0"/>
                <w:numId w:val="0"/>
              </w:num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投标人提供2022年1月1日以来具有类似项目业绩的，每有一个得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分，本项满分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分。注：提供中标通知书、合同复印件加盖投标人公章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</w:tc>
        <w:tc>
          <w:tcPr>
            <w:tcW w:w="1395" w:type="dxa"/>
            <w:vAlign w:val="center"/>
          </w:tcPr>
          <w:p w14:paraId="23C8665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 w14:paraId="596D5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729" w:type="dxa"/>
            <w:vAlign w:val="center"/>
          </w:tcPr>
          <w:p w14:paraId="3A8EAB1D">
            <w:pPr>
              <w:spacing w:line="400" w:lineRule="exact"/>
              <w:ind w:firstLine="28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1110" w:type="dxa"/>
            <w:vAlign w:val="center"/>
          </w:tcPr>
          <w:p w14:paraId="0EB27BDC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项目要求响应（18%）</w:t>
            </w:r>
          </w:p>
        </w:tc>
        <w:tc>
          <w:tcPr>
            <w:tcW w:w="660" w:type="dxa"/>
            <w:vAlign w:val="center"/>
          </w:tcPr>
          <w:p w14:paraId="26F1C2B7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18分</w:t>
            </w:r>
          </w:p>
        </w:tc>
        <w:tc>
          <w:tcPr>
            <w:tcW w:w="6729" w:type="dxa"/>
            <w:vAlign w:val="center"/>
          </w:tcPr>
          <w:p w14:paraId="1FFF21F6"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1.投标人针对项目要求中一般项目要求条款的响应得分规则如下：一般项目要求条款响应得分=（投标人满足一般项目要求条款的数量÷一般项目要求条款的总数量）×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分。（共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条，保留至小数点后2位）</w:t>
            </w:r>
          </w:p>
          <w:p w14:paraId="02C8C061"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2.投标人针对“▲”项目要求条款的响应得分规则如下：“▲”项目要求条款响应得分=（投标人满足“▲”项目要求条款的数量÷“▲”项目要求条款的总数量）×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分。（共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条,保留至小数点后2位）</w:t>
            </w:r>
          </w:p>
          <w:p w14:paraId="0820CF85"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注：★号条款为实质性要求，不参与本项评分。以一级序号阿拉伯数字（如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1395" w:type="dxa"/>
            <w:vAlign w:val="center"/>
          </w:tcPr>
          <w:p w14:paraId="2EB5FE41"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2E2A1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  <w:jc w:val="center"/>
        </w:trPr>
        <w:tc>
          <w:tcPr>
            <w:tcW w:w="729" w:type="dxa"/>
            <w:vAlign w:val="center"/>
          </w:tcPr>
          <w:p w14:paraId="129C125E">
            <w:pPr>
              <w:spacing w:line="400" w:lineRule="exact"/>
              <w:ind w:firstLine="28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1110" w:type="dxa"/>
            <w:vAlign w:val="center"/>
          </w:tcPr>
          <w:p w14:paraId="1A9EF4F2">
            <w:pPr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服务方案</w:t>
            </w: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35%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660" w:type="dxa"/>
            <w:vAlign w:val="center"/>
          </w:tcPr>
          <w:p w14:paraId="0648E837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35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分</w:t>
            </w:r>
          </w:p>
        </w:tc>
        <w:tc>
          <w:tcPr>
            <w:tcW w:w="6729" w:type="dxa"/>
            <w:vAlign w:val="center"/>
          </w:tcPr>
          <w:p w14:paraId="6FC235F6"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/>
              </w:rPr>
              <w:t>投标人针对本项目提供的服务方案，包括但不限于供应①设备维护保养方案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②定期巡检计划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③人员配置及分工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、④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设备故障维修保养工作标准及流程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、⑤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备品备件供应保障方案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、⑥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应急预案及应急保障措施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、⑦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技术培训方案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，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每缺少一项内容扣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分，每项内容出现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缺陷扣1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～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5分</w:t>
            </w:r>
            <w:r>
              <w:rPr>
                <w:rFonts w:hint="eastAsia" w:ascii="仿宋" w:hAnsi="仿宋" w:eastAsia="仿宋"/>
                <w:szCs w:val="21"/>
                <w:lang w:val="en-US"/>
              </w:rPr>
              <w:t>；扣完为止。</w:t>
            </w:r>
          </w:p>
          <w:p w14:paraId="14BF5A5F">
            <w:pPr>
              <w:numPr>
                <w:ilvl w:val="0"/>
                <w:numId w:val="0"/>
              </w:numPr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1395" w:type="dxa"/>
            <w:vAlign w:val="center"/>
          </w:tcPr>
          <w:p w14:paraId="04BB39B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</w:tr>
      <w:tr w14:paraId="5939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729" w:type="dxa"/>
            <w:vAlign w:val="center"/>
          </w:tcPr>
          <w:p w14:paraId="126625FA">
            <w:pPr>
              <w:spacing w:line="400" w:lineRule="exact"/>
              <w:ind w:firstLine="28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1110" w:type="dxa"/>
            <w:vAlign w:val="center"/>
          </w:tcPr>
          <w:p w14:paraId="1C657B71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服务团队综合实力</w:t>
            </w:r>
          </w:p>
          <w:p w14:paraId="0CCAC161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（20%）</w:t>
            </w:r>
          </w:p>
        </w:tc>
        <w:tc>
          <w:tcPr>
            <w:tcW w:w="660" w:type="dxa"/>
            <w:vAlign w:val="center"/>
          </w:tcPr>
          <w:p w14:paraId="0B308C09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20分</w:t>
            </w:r>
          </w:p>
        </w:tc>
        <w:tc>
          <w:tcPr>
            <w:tcW w:w="6729" w:type="dxa"/>
            <w:vAlign w:val="center"/>
          </w:tcPr>
          <w:p w14:paraId="3DAA03BC">
            <w:pPr>
              <w:numPr>
                <w:ilvl w:val="0"/>
                <w:numId w:val="0"/>
              </w:numPr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拟派驻本项目的项目负责人：技术负责人具有10年以上从事工程施工技术工作经历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的得5分，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具有电子与智能化工程相关专业高级职称或机电工程（或通信与广电工程）专业一级注册建造师执业资格得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分；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本项最高得分10分，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未提供不得分。</w:t>
            </w:r>
          </w:p>
          <w:p w14:paraId="5E3BA45B">
            <w:pPr>
              <w:numPr>
                <w:ilvl w:val="0"/>
                <w:numId w:val="0"/>
              </w:numPr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拟派驻本项目维保人员：具有电子与智能化工程相关专业中级及以上职称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的得5分；具有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低压电工证得5分，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本项最高得分10分，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未提供不得分。</w:t>
            </w:r>
          </w:p>
          <w:p w14:paraId="61F3E202">
            <w:pPr>
              <w:numPr>
                <w:ilvl w:val="0"/>
                <w:numId w:val="0"/>
              </w:numPr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default" w:ascii="仿宋" w:hAnsi="仿宋" w:eastAsia="仿宋"/>
                <w:szCs w:val="21"/>
                <w:lang w:val="en-US"/>
              </w:rPr>
              <w:t>注：①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提供上述人员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以上要求均为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投标人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正式员工，须提供相关人员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在职证明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，并加盖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投标人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公章。②需提供相关证书复印件，并加盖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投标人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公章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，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未提供不得分。</w:t>
            </w:r>
          </w:p>
        </w:tc>
        <w:tc>
          <w:tcPr>
            <w:tcW w:w="1395" w:type="dxa"/>
            <w:vAlign w:val="center"/>
          </w:tcPr>
          <w:p w14:paraId="166E84FC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bookmarkEnd w:id="0"/>
    </w:tbl>
    <w:p w14:paraId="65F0B172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B0EA8"/>
    <w:rsid w:val="4F7B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2025-03-12T00:58:00Z</dcterms:created>
  <dc:creator>邱玥</dc:creator>
  <cp:lastModifiedBy>邱玥</cp:lastModifiedBy>
  <dcterms:modified xsi:type="dcterms:W3CDTF">2025-03-12T00:59:21Z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C75AE120D76B4CDB8C5AC6841E41B7C3_11</vt:lpwstr>
  </property>
</Properties>
</file>