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FF8DEB">
      <w:pPr>
        <w:pStyle w:val="7"/>
        <w:spacing w:line="400" w:lineRule="exact"/>
        <w:ind w:firstLine="0" w:firstLineChars="0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</w:p>
    <w:p w14:paraId="1C1B671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黑体" w:hAnsi="黑体" w:eastAsia="黑体" w:cs="黑体"/>
          <w:b/>
          <w:bCs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  <w:highlight w:val="none"/>
          <w:lang w:val="en-US" w:eastAsia="zh-CN" w:bidi="ar-SA"/>
        </w:rPr>
        <w:t>附件一、项目需求</w:t>
      </w:r>
    </w:p>
    <w:p w14:paraId="43EFA5E8">
      <w:pPr>
        <w:spacing w:line="500" w:lineRule="exact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本章中标注“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”的条款为本项目的实质性条款，投标人不满足的，将按照无效投标处理。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27A56B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一、项目概述     </w:t>
      </w:r>
    </w:p>
    <w:p w14:paraId="4954FF7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为助力辖区妇幼健康管理，进一步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提升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公共卫生宣传、宣教效果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医院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拟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采购公共卫生宣传品项目。</w:t>
      </w:r>
    </w:p>
    <w:p w14:paraId="4667CA7A">
      <w:pPr>
        <w:widowControl/>
        <w:numPr>
          <w:ilvl w:val="255"/>
          <w:numId w:val="0"/>
        </w:numPr>
        <w:spacing w:line="500" w:lineRule="exact"/>
        <w:ind w:firstLine="0" w:firstLineChars="0"/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4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商务要求</w:t>
      </w:r>
    </w:p>
    <w:p w14:paraId="3A0399AC">
      <w:pPr>
        <w:numPr>
          <w:ilvl w:val="0"/>
          <w:numId w:val="0"/>
        </w:numPr>
        <w:spacing w:line="500" w:lineRule="exact"/>
        <w:rPr>
          <w:rFonts w:hint="eastAsia" w:ascii="宋体" w:hAnsi="宋体" w:eastAsia="宋体" w:cs="宋体"/>
          <w:bCs/>
          <w:sz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lang w:val="en-US" w:eastAsia="zh-CN"/>
        </w:rPr>
        <w:t>1.履约地点</w:t>
      </w:r>
    </w:p>
    <w:p w14:paraId="1BD874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default" w:ascii="宋体" w:hAnsi="宋体" w:eastAsia="宋体" w:cs="宋体"/>
          <w:bCs/>
          <w:sz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lang w:val="en-US" w:eastAsia="zh-CN"/>
        </w:rPr>
        <w:t>成都市龙泉驿区妇幼保健院</w:t>
      </w:r>
    </w:p>
    <w:p w14:paraId="736975D2">
      <w:pPr>
        <w:numPr>
          <w:ilvl w:val="0"/>
          <w:numId w:val="1"/>
        </w:numPr>
        <w:spacing w:line="500" w:lineRule="exact"/>
        <w:rPr>
          <w:rFonts w:hint="eastAsia" w:ascii="宋体" w:hAnsi="宋体" w:eastAsia="宋体" w:cs="宋体"/>
          <w:bCs/>
          <w:sz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lang w:val="en-US" w:eastAsia="zh-CN"/>
        </w:rPr>
        <w:t>履约验收</w:t>
      </w:r>
    </w:p>
    <w:p w14:paraId="4A9A1C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bCs/>
          <w:sz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lang w:val="en-US" w:eastAsia="zh-CN"/>
        </w:rPr>
        <w:t>按照《财政部关于进一步加强政府采购需求和履约验收管理的指导意见》（财库〔2016〕205号）及采购文件技术服务要求、投标文件响应情况和国家、行业标准验收。</w:t>
      </w:r>
    </w:p>
    <w:p w14:paraId="79E2CE7C">
      <w:pPr>
        <w:numPr>
          <w:ilvl w:val="0"/>
          <w:numId w:val="0"/>
        </w:numPr>
        <w:spacing w:line="500" w:lineRule="exact"/>
        <w:ind w:leftChars="0"/>
        <w:rPr>
          <w:rFonts w:hint="eastAsia" w:ascii="宋体" w:hAnsi="宋体" w:eastAsia="宋体" w:cs="宋体"/>
          <w:bCs/>
          <w:sz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lang w:val="en-US" w:eastAsia="zh-CN"/>
        </w:rPr>
        <w:t>3.</w:t>
      </w:r>
      <w:r>
        <w:rPr>
          <w:rFonts w:hint="eastAsia" w:ascii="宋体" w:hAnsi="宋体" w:eastAsia="宋体" w:cs="宋体"/>
          <w:bCs/>
          <w:sz w:val="24"/>
        </w:rPr>
        <w:t>付款方式</w:t>
      </w:r>
      <w:r>
        <w:rPr>
          <w:rFonts w:hint="eastAsia" w:ascii="宋体" w:hAnsi="宋体" w:eastAsia="宋体" w:cs="宋体"/>
          <w:bCs/>
          <w:sz w:val="24"/>
          <w:lang w:val="en-US" w:eastAsia="zh-CN"/>
        </w:rPr>
        <w:t>和条件</w:t>
      </w:r>
    </w:p>
    <w:p w14:paraId="038C58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firstLine="480" w:firstLineChars="200"/>
        <w:textAlignment w:val="auto"/>
        <w:rPr>
          <w:rFonts w:hint="eastAsia" w:ascii="宋体" w:hAnsi="宋体" w:eastAsia="宋体" w:cs="宋体"/>
          <w:bCs/>
          <w:sz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lang w:val="en-US" w:eastAsia="zh-CN"/>
        </w:rPr>
        <w:t>费用结算方式为季度结算。下一季度开始时，结算上一季度的设计制作费用，</w:t>
      </w:r>
      <w:r>
        <w:rPr>
          <w:rFonts w:hint="eastAsia" w:ascii="宋体" w:hAnsi="宋体" w:eastAsia="宋体" w:cs="宋体"/>
          <w:bCs/>
          <w:sz w:val="24"/>
        </w:rPr>
        <w:t>以实际使用数量为准</w:t>
      </w:r>
      <w:r>
        <w:rPr>
          <w:rFonts w:hint="eastAsia" w:ascii="宋体" w:hAnsi="宋体" w:eastAsia="宋体" w:cs="宋体"/>
          <w:bCs/>
          <w:sz w:val="24"/>
          <w:lang w:eastAsia="zh-CN"/>
        </w:rPr>
        <w:t>，</w:t>
      </w:r>
      <w:r>
        <w:rPr>
          <w:rFonts w:hint="eastAsia" w:ascii="宋体" w:hAnsi="宋体" w:eastAsia="宋体" w:cs="宋体"/>
          <w:bCs/>
          <w:sz w:val="24"/>
        </w:rPr>
        <w:t>最终结算不超过本项目合同</w:t>
      </w:r>
      <w:r>
        <w:rPr>
          <w:rFonts w:hint="eastAsia" w:ascii="宋体" w:hAnsi="宋体" w:eastAsia="宋体" w:cs="宋体"/>
          <w:bCs/>
          <w:sz w:val="24"/>
          <w:lang w:val="en-US" w:eastAsia="zh-CN"/>
        </w:rPr>
        <w:t>总</w:t>
      </w:r>
      <w:r>
        <w:rPr>
          <w:rFonts w:hint="eastAsia" w:ascii="宋体" w:hAnsi="宋体" w:eastAsia="宋体" w:cs="宋体"/>
          <w:bCs/>
          <w:sz w:val="24"/>
        </w:rPr>
        <w:t>金额</w:t>
      </w:r>
      <w:r>
        <w:rPr>
          <w:rFonts w:hint="eastAsia" w:ascii="宋体" w:hAnsi="宋体" w:eastAsia="宋体" w:cs="宋体"/>
          <w:bCs/>
          <w:sz w:val="24"/>
          <w:lang w:val="en-US" w:eastAsia="zh-CN"/>
        </w:rPr>
        <w:t>。</w:t>
      </w:r>
    </w:p>
    <w:p w14:paraId="1DE20F29">
      <w:pPr>
        <w:numPr>
          <w:ilvl w:val="0"/>
          <w:numId w:val="0"/>
        </w:numPr>
        <w:spacing w:line="500" w:lineRule="exact"/>
        <w:ind w:leftChars="0"/>
        <w:rPr>
          <w:rFonts w:hint="eastAsia" w:ascii="宋体" w:hAnsi="宋体" w:eastAsia="宋体" w:cs="宋体"/>
          <w:bCs/>
          <w:sz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lang w:val="en-US" w:eastAsia="zh-CN"/>
        </w:rPr>
        <w:t>4.其他要求</w:t>
      </w:r>
    </w:p>
    <w:p w14:paraId="324567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firstLine="240" w:firstLineChars="100"/>
        <w:textAlignment w:val="auto"/>
        <w:rPr>
          <w:rFonts w:hint="default" w:ascii="宋体" w:hAnsi="宋体" w:eastAsia="宋体" w:cs="宋体"/>
          <w:bCs/>
          <w:sz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lang w:val="en-US" w:eastAsia="zh-CN"/>
        </w:rPr>
        <w:t>4.1项目清单内涉及的相关宣传品均可按要求制作宣传知识。</w:t>
      </w:r>
    </w:p>
    <w:p w14:paraId="15536F1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宋体" w:hAnsi="宋体" w:eastAsia="宋体" w:cs="宋体"/>
          <w:bCs/>
          <w:sz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lang w:val="en-US" w:eastAsia="zh-CN"/>
        </w:rPr>
        <w:t>4.2供应商报价须涵盖货物设计、制造、运输、验收、保修等全部完税费用，除双方书面约定的变更外，合同价不因任何因素调整。供应商应充分考虑风险并在报价中作完整包含。</w:t>
      </w:r>
    </w:p>
    <w:p w14:paraId="27F76A9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  <w:lang w:val="en-US" w:eastAsia="zh-CN"/>
        </w:rPr>
        <w:t>4.3</w:t>
      </w:r>
      <w:r>
        <w:rPr>
          <w:rFonts w:hint="eastAsia" w:ascii="宋体" w:hAnsi="宋体" w:eastAsia="宋体" w:cs="宋体"/>
          <w:bCs/>
          <w:sz w:val="24"/>
        </w:rPr>
        <w:t>货物质量出现问题，</w:t>
      </w:r>
      <w:r>
        <w:rPr>
          <w:rFonts w:hint="eastAsia" w:ascii="宋体" w:hAnsi="宋体" w:eastAsia="宋体" w:cs="宋体"/>
          <w:bCs/>
          <w:sz w:val="24"/>
          <w:lang w:val="en-US" w:eastAsia="zh-CN"/>
        </w:rPr>
        <w:t>供应商</w:t>
      </w:r>
      <w:r>
        <w:rPr>
          <w:rFonts w:hint="eastAsia" w:ascii="宋体" w:hAnsi="宋体" w:eastAsia="宋体" w:cs="宋体"/>
          <w:bCs/>
          <w:sz w:val="24"/>
        </w:rPr>
        <w:t>应负责三包 (包修、包换、包退) ，费用由</w:t>
      </w:r>
      <w:r>
        <w:rPr>
          <w:rFonts w:hint="eastAsia" w:ascii="宋体" w:hAnsi="宋体" w:eastAsia="宋体" w:cs="宋体"/>
          <w:bCs/>
          <w:sz w:val="24"/>
          <w:lang w:val="en-US" w:eastAsia="zh-CN"/>
        </w:rPr>
        <w:t>供应商</w:t>
      </w:r>
      <w:r>
        <w:rPr>
          <w:rFonts w:hint="eastAsia" w:ascii="宋体" w:hAnsi="宋体" w:eastAsia="宋体" w:cs="宋体"/>
          <w:bCs/>
          <w:sz w:val="24"/>
        </w:rPr>
        <w:t>负担，</w:t>
      </w:r>
      <w:r>
        <w:rPr>
          <w:rFonts w:hint="eastAsia" w:ascii="宋体" w:hAnsi="宋体" w:eastAsia="宋体" w:cs="宋体"/>
          <w:bCs/>
          <w:sz w:val="24"/>
          <w:lang w:val="en-US" w:eastAsia="zh-CN"/>
        </w:rPr>
        <w:t>且采购人</w:t>
      </w:r>
      <w:r>
        <w:rPr>
          <w:rFonts w:hint="eastAsia" w:ascii="宋体" w:hAnsi="宋体" w:eastAsia="宋体" w:cs="宋体"/>
          <w:bCs/>
          <w:sz w:val="24"/>
        </w:rPr>
        <w:t>有权到</w:t>
      </w:r>
      <w:r>
        <w:rPr>
          <w:rFonts w:hint="eastAsia" w:ascii="宋体" w:hAnsi="宋体" w:eastAsia="宋体" w:cs="宋体"/>
          <w:bCs/>
          <w:sz w:val="24"/>
          <w:lang w:val="en-US" w:eastAsia="zh-CN"/>
        </w:rPr>
        <w:t>供应商</w:t>
      </w:r>
      <w:r>
        <w:rPr>
          <w:rFonts w:hint="eastAsia" w:ascii="宋体" w:hAnsi="宋体" w:eastAsia="宋体" w:cs="宋体"/>
          <w:bCs/>
          <w:sz w:val="24"/>
        </w:rPr>
        <w:t>生产场地检查货物质量和生产进度。</w:t>
      </w:r>
    </w:p>
    <w:p w14:paraId="48FFAF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4.</w:t>
      </w:r>
      <w:r>
        <w:rPr>
          <w:rFonts w:hint="eastAsia" w:ascii="宋体" w:hAnsi="宋体" w:eastAsia="宋体" w:cs="宋体"/>
          <w:bCs/>
          <w:sz w:val="24"/>
          <w:lang w:val="en-US" w:eastAsia="zh-CN"/>
        </w:rPr>
        <w:t>4</w:t>
      </w:r>
      <w:r>
        <w:rPr>
          <w:rFonts w:hint="eastAsia" w:ascii="宋体" w:hAnsi="宋体" w:eastAsia="宋体" w:cs="宋体"/>
          <w:bCs/>
          <w:sz w:val="24"/>
        </w:rPr>
        <w:t>本</w:t>
      </w:r>
      <w:r>
        <w:rPr>
          <w:rFonts w:hint="eastAsia" w:ascii="宋体" w:hAnsi="宋体" w:eastAsia="宋体" w:cs="宋体"/>
          <w:bCs/>
          <w:sz w:val="24"/>
          <w:lang w:val="en-US" w:eastAsia="zh-CN"/>
        </w:rPr>
        <w:t>项目</w:t>
      </w:r>
      <w:r>
        <w:rPr>
          <w:rFonts w:hint="eastAsia" w:ascii="宋体" w:hAnsi="宋体" w:eastAsia="宋体" w:cs="宋体"/>
          <w:bCs/>
          <w:sz w:val="24"/>
        </w:rPr>
        <w:t>的项目清单只是</w:t>
      </w:r>
      <w:r>
        <w:rPr>
          <w:rFonts w:hint="eastAsia" w:ascii="宋体" w:hAnsi="宋体" w:eastAsia="宋体" w:cs="宋体"/>
          <w:bCs/>
          <w:sz w:val="24"/>
          <w:lang w:val="en-US" w:eastAsia="zh-CN"/>
        </w:rPr>
        <w:t>采购人</w:t>
      </w:r>
      <w:r>
        <w:rPr>
          <w:rFonts w:hint="eastAsia" w:ascii="宋体" w:hAnsi="宋体" w:eastAsia="宋体" w:cs="宋体"/>
          <w:bCs/>
          <w:sz w:val="24"/>
        </w:rPr>
        <w:t>需要制作</w:t>
      </w:r>
      <w:r>
        <w:rPr>
          <w:rFonts w:hint="eastAsia" w:ascii="宋体" w:hAnsi="宋体" w:eastAsia="宋体" w:cs="宋体"/>
          <w:bCs/>
          <w:sz w:val="24"/>
          <w:lang w:val="en-US" w:eastAsia="zh-CN"/>
        </w:rPr>
        <w:t>的</w:t>
      </w:r>
      <w:r>
        <w:rPr>
          <w:rFonts w:hint="eastAsia" w:ascii="宋体" w:hAnsi="宋体" w:eastAsia="宋体" w:cs="宋体"/>
          <w:bCs/>
          <w:sz w:val="24"/>
        </w:rPr>
        <w:t>部分</w:t>
      </w:r>
      <w:r>
        <w:rPr>
          <w:rFonts w:hint="eastAsia" w:ascii="宋体" w:hAnsi="宋体" w:eastAsia="宋体" w:cs="宋体"/>
          <w:bCs/>
          <w:sz w:val="24"/>
          <w:lang w:val="en-US" w:eastAsia="zh-CN"/>
        </w:rPr>
        <w:t>内容</w:t>
      </w:r>
      <w:r>
        <w:rPr>
          <w:rFonts w:hint="eastAsia" w:ascii="宋体" w:hAnsi="宋体" w:eastAsia="宋体" w:cs="宋体"/>
          <w:bCs/>
          <w:sz w:val="24"/>
        </w:rPr>
        <w:t>，</w:t>
      </w:r>
      <w:r>
        <w:rPr>
          <w:rFonts w:hint="eastAsia" w:ascii="宋体" w:hAnsi="宋体" w:eastAsia="宋体" w:cs="宋体"/>
          <w:bCs/>
          <w:sz w:val="24"/>
          <w:lang w:val="en-US" w:eastAsia="zh-CN"/>
        </w:rPr>
        <w:t>清单里</w:t>
      </w:r>
      <w:r>
        <w:rPr>
          <w:rFonts w:hint="eastAsia" w:ascii="宋体" w:hAnsi="宋体" w:eastAsia="宋体" w:cs="宋体"/>
          <w:bCs/>
          <w:sz w:val="24"/>
        </w:rPr>
        <w:t>未提及的项目，根据</w:t>
      </w:r>
      <w:r>
        <w:rPr>
          <w:rFonts w:hint="eastAsia" w:ascii="宋体" w:hAnsi="宋体" w:eastAsia="宋体" w:cs="宋体"/>
          <w:bCs/>
          <w:sz w:val="24"/>
          <w:lang w:val="en-US" w:eastAsia="zh-CN"/>
        </w:rPr>
        <w:t>采购人实际制作</w:t>
      </w:r>
      <w:r>
        <w:rPr>
          <w:rFonts w:hint="eastAsia" w:ascii="宋体" w:hAnsi="宋体" w:eastAsia="宋体" w:cs="宋体"/>
          <w:bCs/>
          <w:sz w:val="24"/>
        </w:rPr>
        <w:t>需要，供应商应积极配合和完成，所涉及的</w:t>
      </w:r>
      <w:r>
        <w:rPr>
          <w:rFonts w:hint="eastAsia" w:ascii="宋体" w:hAnsi="宋体" w:eastAsia="宋体" w:cs="宋体"/>
          <w:bCs/>
          <w:sz w:val="24"/>
          <w:lang w:val="en-US" w:eastAsia="zh-CN"/>
        </w:rPr>
        <w:t>相关</w:t>
      </w:r>
      <w:r>
        <w:rPr>
          <w:rFonts w:hint="eastAsia" w:ascii="宋体" w:hAnsi="宋体" w:eastAsia="宋体" w:cs="宋体"/>
          <w:bCs/>
          <w:sz w:val="24"/>
        </w:rPr>
        <w:t>费用不应高于市场同类项目的平均价。</w:t>
      </w:r>
    </w:p>
    <w:p w14:paraId="066618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/>
        </w:rPr>
      </w:pPr>
      <w:r>
        <w:rPr>
          <w:rFonts w:hint="eastAsia" w:ascii="宋体" w:hAnsi="宋体" w:eastAsia="宋体" w:cs="宋体"/>
          <w:bCs/>
          <w:sz w:val="24"/>
          <w:lang w:val="en-US" w:eastAsia="zh-CN"/>
        </w:rPr>
        <w:t>4.5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涉及的商品包装和快递包装，均应符合《商品包装政府采购需求标准（试行）》《快递包装政府采购需求标准（试行）》的要求，包装应适应于远距离运输、防潮、防震、防锈和防野蛮装卸，以确保货物安全无损运抵指定地点。</w:t>
      </w:r>
    </w:p>
    <w:p w14:paraId="257BD160">
      <w:pPr>
        <w:spacing w:line="500" w:lineRule="exac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4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三、项目要求</w:t>
      </w:r>
    </w:p>
    <w:p w14:paraId="1A1C22E6">
      <w:pPr>
        <w:pStyle w:val="2"/>
        <w:numPr>
          <w:ilvl w:val="0"/>
          <w:numId w:val="2"/>
        </w:numP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项目清单及技术要求</w:t>
      </w:r>
    </w:p>
    <w:tbl>
      <w:tblPr>
        <w:tblStyle w:val="5"/>
        <w:tblW w:w="1028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1"/>
        <w:gridCol w:w="1512"/>
        <w:gridCol w:w="730"/>
        <w:gridCol w:w="1495"/>
        <w:gridCol w:w="5025"/>
        <w:gridCol w:w="972"/>
      </w:tblGrid>
      <w:tr w14:paraId="2027FD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82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B4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92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AC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最高限价（元）</w:t>
            </w:r>
          </w:p>
        </w:tc>
        <w:tc>
          <w:tcPr>
            <w:tcW w:w="5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DF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</w:t>
            </w:r>
          </w:p>
        </w:tc>
      </w:tr>
      <w:tr w14:paraId="3FB70D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5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5B9F6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0D316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3F0DA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9992E"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DF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43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油墨</w:t>
            </w:r>
          </w:p>
        </w:tc>
      </w:tr>
      <w:tr w14:paraId="087069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91E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FE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母子健康手册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99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30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7D3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铜版纸250g彩色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 w:bidi="ar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尺寸：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140*210mm；总页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≤20页；具体以实际需求为准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63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彩色</w:t>
            </w:r>
          </w:p>
        </w:tc>
      </w:tr>
      <w:tr w14:paraId="1AC002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725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97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母婴建档手册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6D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BF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8E6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8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锁线精装画册；尺寸140x210cm、展开280x210；封面4p精品铜版纸157g；单面覆膜内页；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总页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≤40页；具体以实际需求为准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A5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彩色</w:t>
            </w:r>
          </w:p>
        </w:tc>
      </w:tr>
      <w:tr w14:paraId="2555DE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E30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7E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宣传折页1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3A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份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DE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F86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四折页；展开尺寸560*285mm；风琴折；105g铜版纸 ； 双面彩印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7A2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彩色</w:t>
            </w:r>
          </w:p>
        </w:tc>
      </w:tr>
      <w:tr w14:paraId="5A7353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81F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62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宣传折页2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2C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份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2B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020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三折页；成品展开尺寸：420*210mm；157g铜版纸双面彩印；包心折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F73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彩色</w:t>
            </w:r>
          </w:p>
        </w:tc>
      </w:tr>
      <w:tr w14:paraId="221EC3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A89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6D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宣传折页3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3A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份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3D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F32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三折页；成品展开尺寸：285*210mm；157g铜版纸双面彩印；包心折 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7B7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彩色</w:t>
            </w:r>
          </w:p>
        </w:tc>
      </w:tr>
      <w:tr w14:paraId="7A5232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D7C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95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宣传横幅1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C8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8F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C2E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长300cm*宽700mm；条幅布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814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525E44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CDF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93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宣传横幅2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58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E3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F29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长400mm*宽700mm；条幅布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1CF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7BED56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E50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CF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宣传横幅3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42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FC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259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长500mm*宽700mm；条幅布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6F4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4D2FE2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9A5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B6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宣传海报1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A4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EC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3C2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户外背胶亮膜； 尺寸：400*600mm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B49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彩色</w:t>
            </w:r>
          </w:p>
        </w:tc>
      </w:tr>
      <w:tr w14:paraId="44A023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FCD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F9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宣传海报2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C2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D7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B26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户外背胶亮膜；800*1800mm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FC9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彩色</w:t>
            </w:r>
          </w:p>
        </w:tc>
      </w:tr>
      <w:tr w14:paraId="0651AD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6CC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FE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宣传海报3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C6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50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D8E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2370*1200  户外灯片(边距8cm)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F05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彩色</w:t>
            </w:r>
          </w:p>
        </w:tc>
      </w:tr>
      <w:tr w14:paraId="332F49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E8C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96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门型宣传展架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29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86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6A2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画面户外海报亮膜四角打扣；规格：180cmx80cm 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1CF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彩色</w:t>
            </w:r>
          </w:p>
        </w:tc>
      </w:tr>
      <w:tr w14:paraId="28582E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32B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5D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宣传易拉宝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19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C9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B04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户外海报亮膜 780*2000mm*1张+易拉宝架子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4CB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彩色</w:t>
            </w:r>
          </w:p>
        </w:tc>
      </w:tr>
      <w:tr w14:paraId="7704DB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7BA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2C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纪念册1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17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E3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FAA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尺寸200*200mm  展开尺寸400*400mm 封面_4p  250g商务铜版纸  内页32_157g商务铜版纸  双面彩印  骑马钉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679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彩色</w:t>
            </w:r>
          </w:p>
        </w:tc>
      </w:tr>
      <w:tr w14:paraId="185C6C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A0F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33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纪念册2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B4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DE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0F4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尺寸140*210mm  展开尺寸280*210mm 封面_4p  300g商务铜版纸  内页32_200g商务铜版纸  双面彩印  骑马钉 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3D8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彩色</w:t>
            </w:r>
          </w:p>
        </w:tc>
      </w:tr>
      <w:tr w14:paraId="23D812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DE2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2C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宣传资料汇编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2B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45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7E7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成品尺寸210*285mm   内页70g双胶纸  双面黑白印  135p  封面200g铜版纸 彩印 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88A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单色</w:t>
            </w:r>
          </w:p>
        </w:tc>
      </w:tr>
      <w:tr w14:paraId="709C1A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B42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0F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瓦楞纸杯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CB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B8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EB6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三层工艺，加厚纸张隔热；食品级PE淋膜；可配杯盖；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393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彩色</w:t>
            </w:r>
          </w:p>
        </w:tc>
      </w:tr>
      <w:tr w14:paraId="537A36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82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A3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定制抽纸</w:t>
            </w:r>
          </w:p>
          <w:p w14:paraId="38370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（软轴）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82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62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20.00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B26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1、香型：无香型，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2、层数：≥3层，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3、原料成分：原生木浆，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4、抽数：≧110抽/包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5、包装形式：6包/提，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6、纸张尺寸长≧120mm；≧宽180mm，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7、抗张指数、柔软度、尘埃度总数、细菌菌落总数综合指标符合GB/T20810-2018，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8、卫生标准：符合：GB15979-2002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9、符合：GB/T 20808-2022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A3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3ACF04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16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1B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面巾纸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48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16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D1F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1、香型：无香型，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2、层数：≥3层，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3、成分：原生木浆，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4、抽数：大于等于40抽每包,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5、包装形式：≥3包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6、尺寸：≧190mm，≧宽125mm，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7、抗张指数、柔软度、尘埃度总数、细菌菌落总数综合指标符合GB/T20810-2018，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8、卫生标准：符合：GB15979-2002，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9、符合：GB/T 20808-2022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FA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661DE3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F7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50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湿巾纸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D2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17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037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1、香型：无香型，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2、材质：100%涤纶，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3、包装形式：袋装带盖，≧80抽/包，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4、纸张尺寸长≧180mm；≧宽140mm，无酒精，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5、外包装及尺寸：8丝±5%，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6、符合：GB/T27728-2011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33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10137C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A1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FF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卷纸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2D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52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A55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1、类别：有芯卷纸，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2、香型：无香型，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3、层数：≧4层，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4、原料成分：原生木浆，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5、包装形式：12卷/提，单卷规格≧120g，单卷有独立包装，6、包装尺寸：长≧190mm，宽≧125mm，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7、抗张指数、柔软度、尘埃度总数、细菌菌落总数综合指标符合GB/T20810-2018，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8、卫生标准：符合：GB15979-2002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5D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7F2A12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E6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3D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一次性洗脸巾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7B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83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427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1、面料成分：100%生纤维素纤维，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2、尺寸：200×200mm±5%，≧80抽/包，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3、产品需符合：GB/T20808-2022、GB/T 20810-2018、GB15979-2002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37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244783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33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D8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定制抽纸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40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25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DE4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1、香型：无香型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2、包装形式：盒装，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3、层数：≧3层，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4、≧200抽/盒，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5、成分：原生木浆.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6、纸张尺寸：长≧206mm；宽≧195mm，，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7、产品需符合：GB/T20808-2022、GB/T 20810-2018、GB15979-2002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B3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多色</w:t>
            </w:r>
          </w:p>
        </w:tc>
      </w:tr>
      <w:tr w14:paraId="777DE2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FA9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A1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沥水篮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D2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3E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184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双层沥水篮，快速沥水；中号大小，食品级材质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F2D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多色</w:t>
            </w:r>
          </w:p>
        </w:tc>
      </w:tr>
      <w:tr w14:paraId="191F57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D3F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51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午睡毯子加厚枕头被二合一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CF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E6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48E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午睡毯子加厚枕头被二合一：抱枕面积≥38*38厘米，展开面积≥100*150厘米；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9AE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多色</w:t>
            </w:r>
          </w:p>
        </w:tc>
      </w:tr>
      <w:tr w14:paraId="73120E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BE7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6C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指甲剪套装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3F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66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57E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抗腐蚀耐用；盒装；内含工具≥5件套；碳钢材质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B49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21A40F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7A7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84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拉链文件袋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46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85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12F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A4加厚；半透明式；优良PVC材质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B91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马卡龙色</w:t>
            </w:r>
          </w:p>
        </w:tc>
      </w:tr>
      <w:tr w14:paraId="0F2E83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C26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E8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婴儿汗巾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86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0E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0C1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100%绵（辅料除外）；无荧光剂、漂白剂；婴儿A类. 24*32cm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821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彩色</w:t>
            </w:r>
          </w:p>
        </w:tc>
      </w:tr>
      <w:tr w14:paraId="4F765E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93D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18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毛巾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D0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3C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574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30cm*70cm，多色可选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0D7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单色</w:t>
            </w:r>
          </w:p>
        </w:tc>
      </w:tr>
      <w:tr w14:paraId="304F95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8AD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0E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文化衫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37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4B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2D7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印字，100%新疆棉质布料，高清刺绣，高清烫画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781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多色</w:t>
            </w:r>
          </w:p>
        </w:tc>
      </w:tr>
      <w:tr w14:paraId="07AAF4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0D7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03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水杯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2B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43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3DF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印字，塑料杯盖，450ml强化玻璃，带吸管，皮质防烫杯套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514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单色</w:t>
            </w:r>
          </w:p>
        </w:tc>
      </w:tr>
      <w:tr w14:paraId="04D5F4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192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86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卡片式U盘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44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92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A09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64G，8.5cm*5.4cm，高清印刷，皮套包装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FE5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7874E7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704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76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化妆镜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4D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8E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0BB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尺寸20.5cm*15.5cm，可折叠，PU＋玻璃材质，气泡膜包装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56A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单色</w:t>
            </w:r>
          </w:p>
        </w:tc>
      </w:tr>
      <w:tr w14:paraId="2D9F8B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71C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D8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笔筒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9E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D0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29F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彩色印刷，长18cm*宽9.8cm*高12cm，pp材质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F48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单色</w:t>
            </w:r>
          </w:p>
        </w:tc>
      </w:tr>
      <w:tr w14:paraId="6894AD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2C7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82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围裙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E3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88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BC6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背带60cm，围裙长70cm，下摆周长65cm，大容量口袋，PU涂层，宽边，加长系带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947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彩色</w:t>
            </w:r>
          </w:p>
        </w:tc>
      </w:tr>
      <w:tr w14:paraId="5D488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021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45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软卷尺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0D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56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1AC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双面刻度，公英双制，刻度清晰，总长3m，宽2cm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66A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1B0B14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900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8D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写字板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33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A5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03C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印字，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规格，加厚加硬磨砂，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材质，边角圆弧，多种颜色。正品品牌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981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139FBE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0E5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B1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液晶画板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47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7E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8D5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寸，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LCD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护屏，多色可选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E58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单色</w:t>
            </w:r>
          </w:p>
        </w:tc>
      </w:tr>
      <w:tr w14:paraId="43DADF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CB9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E5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儿童积木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62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19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45C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塑料；厚度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1.4mm;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粒（积木）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932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多色</w:t>
            </w:r>
          </w:p>
        </w:tc>
      </w:tr>
      <w:tr w14:paraId="73ADCC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B25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8E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拼图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19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12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914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18cm*宽2cm*高18cm，折叠磁吸，卡通图案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118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彩色</w:t>
            </w:r>
          </w:p>
        </w:tc>
      </w:tr>
      <w:tr w14:paraId="40F012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4B4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CB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抽绳双肩包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59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5F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D8B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30cm*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宽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12cm*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，可折叠，防水抗撕裂，多色可选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3D3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单色</w:t>
            </w:r>
          </w:p>
        </w:tc>
      </w:tr>
      <w:tr w14:paraId="1A7362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62A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82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收纳箱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B7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C7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E6D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50cm*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宽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40cm*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，牛津布＋钢架，可折叠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F9E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单色</w:t>
            </w:r>
          </w:p>
        </w:tc>
      </w:tr>
      <w:tr w14:paraId="6F6A36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BBC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AD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笔袋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F1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41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DFA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20cm*12.5cm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，半透明尼龙网纱材质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51F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单色</w:t>
            </w:r>
          </w:p>
        </w:tc>
      </w:tr>
      <w:tr w14:paraId="1829CC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3FD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D0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油壶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9A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C6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60A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470ml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，喷倒一体，耐高温玻璃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388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单色</w:t>
            </w:r>
          </w:p>
        </w:tc>
      </w:tr>
      <w:tr w14:paraId="036D9C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0FB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C2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调料罐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DF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AF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21B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8.5cm*7.5cm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，耐热玻璃，食品级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盖子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E98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单色</w:t>
            </w:r>
          </w:p>
        </w:tc>
      </w:tr>
      <w:tr w14:paraId="4624AC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46E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B3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纸巾盒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56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6D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E84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21cm*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宽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13cm*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B0F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单色</w:t>
            </w:r>
          </w:p>
        </w:tc>
      </w:tr>
      <w:tr w14:paraId="0795E8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0CF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60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地垫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A2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B0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AA4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60cm*90cm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，硅藻泥材质，防滑橡胶底，卡通图案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BBD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多色</w:t>
            </w:r>
          </w:p>
        </w:tc>
      </w:tr>
      <w:tr w14:paraId="530C39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ED6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9B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擦手巾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31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A7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4C5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30cm*30cm，可挂式，珊瑚绒材质，卡通图案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FB8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单色</w:t>
            </w:r>
          </w:p>
        </w:tc>
      </w:tr>
      <w:tr w14:paraId="197749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4B9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85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果盘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66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F0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134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透明圆盘，上口径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，高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，加厚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材质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9A6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单色</w:t>
            </w:r>
          </w:p>
        </w:tc>
      </w:tr>
      <w:tr w14:paraId="78C9CB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DCF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DC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隔热垫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2D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43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DC2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圆形直径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材质，卡通图案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8E2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单色</w:t>
            </w:r>
          </w:p>
        </w:tc>
      </w:tr>
      <w:tr w14:paraId="24023F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A83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32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首饰盒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86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D9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BF0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双层，长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23cm*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宽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17cm*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PU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＋环保珠粒绒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FED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单色</w:t>
            </w:r>
          </w:p>
        </w:tc>
      </w:tr>
      <w:tr w14:paraId="5D87F7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E13E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BDC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厨房吸油纸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5D0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E0E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CCF2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25cm*25cm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＋环保木浆材质，≧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C9A3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77C4C4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A9F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DA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养生壶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12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4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2E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502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0C2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不锈钢食品级底盘，高硼硅玻璃壶身，精准温控，智能显示屏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A2E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084457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117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D8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感应小夜灯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2C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53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5F3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，光控感应，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66F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7EDEBA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321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54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卸妆棉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79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DE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DAB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棉，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5cm*6cm/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片，三层，≧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24A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4080AB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5CE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A0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除球器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49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78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A26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0.35mm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加厚钢网，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Type-C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充电接口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CC9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4ED3FD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5AC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9C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粘毛器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A1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70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A48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滚筒，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PS+PP+PET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材质，≧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撕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652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5E4D0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685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64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锅刷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88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F3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B57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耐高温，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TPR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软胶+竹柄+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材质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605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006445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3EE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F6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温奶器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44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68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668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长18.5cm*宽15cm*高22cm，食品级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，温控可调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682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</w:tbl>
    <w:p w14:paraId="2AEF70F3">
      <w:pPr>
        <w:spacing w:line="500" w:lineRule="exac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（二）服务要求</w:t>
      </w:r>
    </w:p>
    <w:p w14:paraId="62836516">
      <w:pPr>
        <w:spacing w:line="500" w:lineRule="exac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1.产品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要求：</w:t>
      </w:r>
    </w:p>
    <w:p w14:paraId="4889BD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1.1供应商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保证所有交付产品标识齐全、质量合格，严禁提供无生产厂家、无合格证、无生产日期/保质期的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“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三无产品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”，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否则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采购人有权单方解除合同，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且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供应商应依法承担由此导致的直接经济损失及违约责任，包括但不限于退换货费用、检测检验费用及项目延误损失等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1796B6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1.2供应商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须提供全新合格未开封的产品（含零部件、配件等），表面无划伤、无碰撞及拆卸痕迹；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供应商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须获得了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相关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货物的合法销售授权，同时应确保没有侵害他人的知识产权和所有权等其他合法权益，否则，由此产生的纠纷和造成的损失均由供应商承担赔偿责任。</w:t>
      </w:r>
    </w:p>
    <w:p w14:paraId="2761E839">
      <w:pPr>
        <w:spacing w:line="500" w:lineRule="exac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2．配送要求：</w:t>
      </w:r>
    </w:p>
    <w:p w14:paraId="293181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供应商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应按货物名称、数量配送，并附详细的货物清单，以便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采购人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验货核对。若遇配货包装、运输过程中造成的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货物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短缺、差错、丢失、损坏等，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供应商应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无条件调换、补缺。</w:t>
      </w:r>
    </w:p>
    <w:p w14:paraId="760B0F47">
      <w:pPr>
        <w:numPr>
          <w:ilvl w:val="0"/>
          <w:numId w:val="1"/>
        </w:numPr>
        <w:spacing w:line="500" w:lineRule="exact"/>
        <w:ind w:left="0" w:leftChars="0" w:firstLine="0" w:firstLineChars="0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售后要求：</w:t>
      </w:r>
    </w:p>
    <w:p w14:paraId="2B3C5BD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firstLine="480" w:firstLineChars="200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产品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出现质量问题或者其他问题，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供应商须在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半小时内响应，电话沟通解决不了的问题，供应商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应在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2小时内到达现场并在24小时内进行处理完毕。</w:t>
      </w:r>
    </w:p>
    <w:p w14:paraId="7B121B53">
      <w:pPr>
        <w:spacing w:line="500" w:lineRule="exac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4．其他要求</w:t>
      </w:r>
    </w:p>
    <w:p w14:paraId="3F2B99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4.1供应商须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为本项目配置相关设计人员，根据采购人要求进行宣传标语或图案的设计及产品印制。设计人员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应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充分尊重并理解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采购人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的宣传需求，严格按照经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采购人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确认后的设计方案进行制作，不得擅自更改确认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好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的设计方案。正式制作前，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供应商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应根据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采购人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确定的设计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方案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进行打样，打样后送交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采购人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审定，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采购人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确定后再进行批量制作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提供承诺函，格式自拟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）</w:t>
      </w:r>
    </w:p>
    <w:p w14:paraId="6674B2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4.2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工艺要求：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严格按照采购需求及国家相关标准进行生产制作，确保宣传品满足文字清晰无重影、套印准确、工艺牢固、无脱落、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表面光滑、无毛边，粘贴或固定牢靠，无错字错版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等要求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。（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提供承诺函，格式自拟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）</w:t>
      </w:r>
    </w:p>
    <w:p w14:paraId="6FA24179">
      <w:pPr>
        <w:spacing w:line="500" w:lineRule="exac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（三）样品要求</w:t>
      </w:r>
    </w:p>
    <w:p w14:paraId="3EB6B68B">
      <w:pPr>
        <w:spacing w:line="500" w:lineRule="exac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1.样品递交</w:t>
      </w:r>
    </w:p>
    <w:p w14:paraId="0285C8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1.1递交截止时间、地点</w:t>
      </w:r>
    </w:p>
    <w:p w14:paraId="616757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时间：2025年*月*日*点*分</w:t>
      </w:r>
    </w:p>
    <w:p w14:paraId="282B19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default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地点：成都市龙泉驿区玉扬路383号龙泉驿区妇幼保健院后勤保障部</w:t>
      </w:r>
    </w:p>
    <w:p w14:paraId="31CF35BD">
      <w:pPr>
        <w:spacing w:line="500" w:lineRule="exac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2.样品接收</w:t>
      </w:r>
    </w:p>
    <w:p w14:paraId="754D74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采购人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在规定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的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递交时间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范围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和地点接受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供应商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递交的样品，并做递交记录。</w:t>
      </w:r>
    </w:p>
    <w:p w14:paraId="2A88CF31">
      <w:pPr>
        <w:spacing w:line="500" w:lineRule="exac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.样品包装</w:t>
      </w:r>
    </w:p>
    <w:p w14:paraId="5D8161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val="en-US" w:eastAsia="zh-CN"/>
        </w:rPr>
        <w:t>3.1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样品清单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val="en-US" w:eastAsia="zh-CN"/>
        </w:rPr>
        <w:t>应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加盖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val="en-US" w:eastAsia="zh-CN"/>
        </w:rPr>
        <w:t>供应商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鲜章，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val="en-US" w:eastAsia="zh-CN"/>
        </w:rPr>
        <w:t>用以说明样品型号，材质等情况，且实物样品需按样品清单顺序标注，用以采购人区分，未附样品清单的样品将拒绝接收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。</w:t>
      </w:r>
    </w:p>
    <w:p w14:paraId="478BBE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.2样品本身不能有可以识别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val="en-US" w:eastAsia="zh-CN"/>
        </w:rPr>
        <w:t>供应商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的任何标记，若有可识别标记，则样品得分为零分。</w:t>
      </w:r>
    </w:p>
    <w:p w14:paraId="5967C335">
      <w:pPr>
        <w:spacing w:line="500" w:lineRule="exact"/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4.样品数量及要求</w:t>
      </w:r>
    </w:p>
    <w:tbl>
      <w:tblPr>
        <w:tblStyle w:val="9"/>
        <w:tblW w:w="780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9"/>
        <w:gridCol w:w="2295"/>
        <w:gridCol w:w="840"/>
        <w:gridCol w:w="4009"/>
      </w:tblGrid>
      <w:tr w14:paraId="61C1E5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D3CDD4">
            <w:pPr>
              <w:spacing w:before="107" w:line="221" w:lineRule="auto"/>
              <w:ind w:left="136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kern w:val="0"/>
                <w:sz w:val="24"/>
                <w:szCs w:val="24"/>
                <w:lang w:eastAsia="en-US"/>
              </w:rPr>
              <w:t>序号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8C1C94">
            <w:pPr>
              <w:spacing w:before="104" w:line="219" w:lineRule="auto"/>
              <w:ind w:left="127"/>
              <w:jc w:val="center"/>
              <w:rPr>
                <w:rFonts w:hint="eastAsia" w:ascii="宋体" w:hAnsi="宋体" w:eastAsia="宋体" w:cs="宋体"/>
                <w:spacing w:val="3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kern w:val="0"/>
                <w:sz w:val="24"/>
                <w:szCs w:val="24"/>
                <w:lang w:eastAsia="en-US"/>
              </w:rPr>
              <w:t>货物名称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311616">
            <w:pPr>
              <w:spacing w:before="105" w:line="219" w:lineRule="auto"/>
              <w:ind w:left="141"/>
              <w:jc w:val="center"/>
              <w:rPr>
                <w:rFonts w:hint="eastAsia" w:ascii="宋体" w:hAnsi="宋体" w:eastAsia="宋体" w:cs="宋体"/>
                <w:spacing w:val="4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kern w:val="0"/>
                <w:sz w:val="24"/>
                <w:szCs w:val="24"/>
                <w:lang w:eastAsia="en-US"/>
              </w:rPr>
              <w:t>数量</w:t>
            </w:r>
          </w:p>
        </w:tc>
        <w:tc>
          <w:tcPr>
            <w:tcW w:w="4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D587A6">
            <w:pPr>
              <w:spacing w:before="107" w:line="221" w:lineRule="auto"/>
              <w:ind w:left="115"/>
              <w:jc w:val="center"/>
              <w:rPr>
                <w:rFonts w:hint="eastAsia" w:ascii="宋体" w:hAnsi="宋体" w:eastAsia="宋体" w:cs="宋体"/>
                <w:spacing w:val="4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6"/>
                <w:kern w:val="0"/>
                <w:sz w:val="24"/>
                <w:szCs w:val="24"/>
                <w:lang w:eastAsia="en-US"/>
              </w:rPr>
              <w:t>样品要求</w:t>
            </w:r>
          </w:p>
        </w:tc>
      </w:tr>
      <w:tr w14:paraId="453561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975601">
            <w:pPr>
              <w:spacing w:before="165" w:line="183" w:lineRule="auto"/>
              <w:ind w:left="322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1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CB561A">
            <w:pPr>
              <w:jc w:val="center"/>
              <w:rPr>
                <w:rFonts w:hint="default" w:ascii="宋体" w:hAnsi="宋体" w:eastAsia="宋体" w:cs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序号1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1"/>
                <w:lang w:val="en-US" w:eastAsia="zh-CN"/>
              </w:rPr>
              <w:t>母子健康手册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B3194F"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1本</w:t>
            </w:r>
          </w:p>
        </w:tc>
        <w:tc>
          <w:tcPr>
            <w:tcW w:w="4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B2034D">
            <w:pPr>
              <w:jc w:val="left"/>
              <w:rPr>
                <w:rFonts w:hint="eastAsia" w:ascii="宋体" w:hAnsi="宋体" w:eastAsia="宋体" w:cs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铜版纸250g彩色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尺寸：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140*210mm；总页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≤20页；具体以实际需求为准</w:t>
            </w:r>
          </w:p>
        </w:tc>
      </w:tr>
      <w:tr w14:paraId="55E713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F81A4D">
            <w:pPr>
              <w:spacing w:before="165" w:line="183" w:lineRule="auto"/>
              <w:ind w:left="322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2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15CC98"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序号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宣传折页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1"/>
                <w:lang w:val="en-US" w:eastAsia="zh-CN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56CE25"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1份</w:t>
            </w:r>
          </w:p>
        </w:tc>
        <w:tc>
          <w:tcPr>
            <w:tcW w:w="4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6A5FB9">
            <w:pPr>
              <w:jc w:val="left"/>
              <w:rPr>
                <w:rFonts w:hint="eastAsia" w:ascii="宋体" w:hAnsi="宋体" w:eastAsia="宋体" w:cs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"/>
              </w:rPr>
              <w:t>四折页；展开尺寸560*285mm；风琴折；105g铜版纸 ； 双面彩印</w:t>
            </w:r>
          </w:p>
        </w:tc>
      </w:tr>
      <w:tr w14:paraId="1560A9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D58114">
            <w:pPr>
              <w:spacing w:before="165" w:line="183" w:lineRule="auto"/>
              <w:ind w:left="322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3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C5968F">
            <w:pPr>
              <w:jc w:val="center"/>
              <w:rPr>
                <w:rFonts w:hint="default" w:ascii="宋体" w:hAnsi="宋体" w:eastAsia="宋体" w:cs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序号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宣传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1"/>
                <w:lang w:val="en-US" w:eastAsia="zh-CN"/>
              </w:rPr>
              <w:t>横幅1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2DD1ED"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1条</w:t>
            </w:r>
          </w:p>
        </w:tc>
        <w:tc>
          <w:tcPr>
            <w:tcW w:w="4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0FFCC4">
            <w:pPr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"/>
              </w:rPr>
              <w:t>长300cm*宽700mm；条幅布</w:t>
            </w:r>
          </w:p>
        </w:tc>
      </w:tr>
      <w:tr w14:paraId="12E518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69D89C">
            <w:pPr>
              <w:spacing w:before="165" w:line="183" w:lineRule="auto"/>
              <w:ind w:left="322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4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A797E9"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序号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1"/>
                <w:lang w:val="en-US" w:eastAsia="zh-CN"/>
              </w:rPr>
              <w:t>9宣传海报1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7BAB2C"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1张</w:t>
            </w:r>
          </w:p>
        </w:tc>
        <w:tc>
          <w:tcPr>
            <w:tcW w:w="4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0FD82C">
            <w:pPr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"/>
              </w:rPr>
              <w:t>户外背胶亮膜；尺寸：400*600mm</w:t>
            </w:r>
          </w:p>
        </w:tc>
      </w:tr>
      <w:tr w14:paraId="44BD57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5078B0">
            <w:pPr>
              <w:spacing w:before="165" w:line="183" w:lineRule="auto"/>
              <w:ind w:left="322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5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32A499"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序号1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门型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1"/>
                <w:lang w:val="en-US" w:eastAsia="zh-CN"/>
              </w:rPr>
              <w:t>宣传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展示架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E13EF2"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1套</w:t>
            </w:r>
          </w:p>
        </w:tc>
        <w:tc>
          <w:tcPr>
            <w:tcW w:w="4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52E238">
            <w:pPr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画面户外海报亮膜四角打扣；规格：180cmx80cm </w:t>
            </w:r>
          </w:p>
        </w:tc>
      </w:tr>
      <w:tr w14:paraId="256E68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9B006B">
            <w:pPr>
              <w:spacing w:before="165" w:line="183" w:lineRule="auto"/>
              <w:ind w:left="322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6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6BF778"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序号1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宣传易拉宝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016DF7"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1套</w:t>
            </w:r>
          </w:p>
        </w:tc>
        <w:tc>
          <w:tcPr>
            <w:tcW w:w="4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FBA178">
            <w:pPr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户外海报亮膜 780*2000mm*1张+易拉宝架子</w:t>
            </w:r>
          </w:p>
        </w:tc>
      </w:tr>
      <w:tr w14:paraId="24E8E4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2DB5FE">
            <w:pPr>
              <w:spacing w:before="165" w:line="183" w:lineRule="auto"/>
              <w:ind w:left="322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7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AB9BE8"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序号1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1"/>
                <w:lang w:val="en-US" w:eastAsia="zh-CN"/>
              </w:rPr>
              <w:t>4纪念册1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88C376"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1本</w:t>
            </w:r>
          </w:p>
        </w:tc>
        <w:tc>
          <w:tcPr>
            <w:tcW w:w="4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99A201">
            <w:pPr>
              <w:jc w:val="left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尺寸200*200mm  展开尺寸400*400mm 封面_4p  250g商务铜版纸  内页32_157g商务铜版纸  双面彩印  骑马钉</w:t>
            </w:r>
          </w:p>
        </w:tc>
      </w:tr>
      <w:tr w14:paraId="235FEB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71FC56">
            <w:pPr>
              <w:spacing w:before="165" w:line="183" w:lineRule="auto"/>
              <w:ind w:left="322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8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EA67B9"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序号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1"/>
                <w:lang w:val="en-US" w:eastAsia="zh-CN"/>
              </w:rPr>
              <w:t>19面巾纸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9A2769"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1"/>
                <w:lang w:val="en-US" w:eastAsia="zh-CN"/>
              </w:rPr>
              <w:t>包</w:t>
            </w:r>
            <w:bookmarkStart w:id="0" w:name="_GoBack"/>
            <w:bookmarkEnd w:id="0"/>
          </w:p>
        </w:tc>
        <w:tc>
          <w:tcPr>
            <w:tcW w:w="4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2DACF8">
            <w:pPr>
              <w:jc w:val="left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1、香型：无香型，</w:t>
            </w:r>
          </w:p>
          <w:p w14:paraId="6FB789B3">
            <w:pPr>
              <w:jc w:val="left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2、层数：≥3层，</w:t>
            </w:r>
          </w:p>
          <w:p w14:paraId="68B00D21">
            <w:pPr>
              <w:jc w:val="left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3、成分：原生木浆，</w:t>
            </w:r>
          </w:p>
          <w:p w14:paraId="59972A0E">
            <w:pPr>
              <w:jc w:val="left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4、抽数：大于等于40抽每包,</w:t>
            </w:r>
          </w:p>
          <w:p w14:paraId="1F75A1D7">
            <w:pPr>
              <w:jc w:val="left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5、包装形式：≥3包</w:t>
            </w:r>
          </w:p>
          <w:p w14:paraId="7F9D1DBC">
            <w:pPr>
              <w:jc w:val="left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6、尺寸：≧190mm，≧宽125mm，</w:t>
            </w:r>
          </w:p>
          <w:p w14:paraId="40B3DEF8">
            <w:pPr>
              <w:jc w:val="left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7、抗张指数、柔软度、尘埃度总数、细菌菌落总数综合指标符合GB/T20810-2018，</w:t>
            </w:r>
          </w:p>
          <w:p w14:paraId="05DB42E6">
            <w:pPr>
              <w:jc w:val="left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8、卫生标准：符合：GB15979-2002，</w:t>
            </w:r>
          </w:p>
          <w:p w14:paraId="2F1713D0">
            <w:pPr>
              <w:jc w:val="left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9、符合：GB/T 20808-2022</w:t>
            </w:r>
          </w:p>
        </w:tc>
      </w:tr>
      <w:tr w14:paraId="1C2D3D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4F5864">
            <w:pPr>
              <w:spacing w:before="165" w:line="183" w:lineRule="auto"/>
              <w:ind w:left="322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9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FEBFDB"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序号2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1"/>
                <w:lang w:val="en-US" w:eastAsia="zh-CN"/>
              </w:rPr>
              <w:t>5午睡毯子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1311FF"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1件</w:t>
            </w:r>
          </w:p>
        </w:tc>
        <w:tc>
          <w:tcPr>
            <w:tcW w:w="4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BA03B7">
            <w:pPr>
              <w:jc w:val="left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午睡毯子加厚枕头被二合一：抱枕面积≥38*38厘米，展开面积≥100*150厘米；</w:t>
            </w:r>
          </w:p>
        </w:tc>
      </w:tr>
      <w:tr w14:paraId="501143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967BB0">
            <w:pPr>
              <w:spacing w:before="165" w:line="183" w:lineRule="auto"/>
              <w:ind w:left="322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10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13BCF2"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序号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1"/>
                <w:lang w:val="en-US" w:eastAsia="zh-CN"/>
              </w:rPr>
              <w:t>30文化衫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4457A0"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1"/>
                <w:lang w:val="en-US" w:eastAsia="zh-CN"/>
              </w:rPr>
              <w:t>件</w:t>
            </w:r>
          </w:p>
        </w:tc>
        <w:tc>
          <w:tcPr>
            <w:tcW w:w="4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0DF8DE">
            <w:pPr>
              <w:jc w:val="left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印字，100%新疆棉质布料，高清刺绣，高清烫画</w:t>
            </w:r>
          </w:p>
        </w:tc>
      </w:tr>
    </w:tbl>
    <w:p w14:paraId="2222BA83">
      <w:pPr>
        <w:spacing w:before="254" w:line="357" w:lineRule="exact"/>
        <w:ind w:left="482"/>
        <w:rPr>
          <w:rFonts w:hint="eastAsia" w:ascii="宋体" w:hAnsi="宋体" w:eastAsia="宋体" w:cs="宋体"/>
          <w:sz w:val="22"/>
        </w:rPr>
      </w:pPr>
      <w:r>
        <w:rPr>
          <w:rFonts w:ascii="宋体" w:hAnsi="宋体" w:eastAsia="宋体" w:cs="宋体"/>
          <w:position w:val="10"/>
          <w:sz w:val="22"/>
        </w:rPr>
        <w:t>以上样品需注明样品标签，标签样式：为序号</w:t>
      </w:r>
      <w:r>
        <w:rPr>
          <w:rFonts w:ascii="宋体" w:hAnsi="宋体" w:eastAsia="宋体" w:cs="宋体"/>
          <w:spacing w:val="-1"/>
          <w:position w:val="10"/>
          <w:sz w:val="22"/>
        </w:rPr>
        <w:t>*样品名称：</w:t>
      </w:r>
      <w:r>
        <w:rPr>
          <w:rFonts w:ascii="宋体" w:hAnsi="宋体" w:eastAsia="宋体" w:cs="宋体"/>
          <w:b/>
          <w:bCs/>
          <w:spacing w:val="-1"/>
          <w:position w:val="10"/>
          <w:sz w:val="22"/>
        </w:rPr>
        <w:t>**</w:t>
      </w:r>
    </w:p>
    <w:p w14:paraId="295A0078">
      <w:pPr>
        <w:spacing w:line="500" w:lineRule="exac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5.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样品的退还</w:t>
      </w:r>
    </w:p>
    <w:p w14:paraId="7CD0BD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5.1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未中标的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供应商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所递交的样品在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项目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结果公示后退还，若在规定时间内未办理样品退还的，视为同意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采购人自行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处理投标样品。</w:t>
      </w:r>
    </w:p>
    <w:p w14:paraId="7076CC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5.2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中标供应商的样品由供应商封存，采购人保管，作为验收依据之一；若提供货物与样品不符，采购人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有权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拒绝接收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且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供应商应在采购人规定期限内免费更换符合样品标准的货物，并承担由此产生的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包装、运输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等费用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。</w:t>
      </w:r>
    </w:p>
    <w:p w14:paraId="036B63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宋体" w:hAnsi="宋体" w:eastAsia="宋体" w:cs="宋体"/>
          <w:bCs/>
          <w:sz w:val="24"/>
        </w:rPr>
      </w:pPr>
    </w:p>
    <w:p w14:paraId="37509B4D">
      <w:pPr>
        <w:spacing w:line="500" w:lineRule="exact"/>
        <w:rPr>
          <w:rFonts w:hint="eastAsia" w:ascii="宋体" w:hAnsi="宋体" w:eastAsia="宋体" w:cs="宋体"/>
          <w:bCs/>
          <w:sz w:val="24"/>
        </w:rPr>
      </w:pPr>
    </w:p>
    <w:p w14:paraId="61082F50">
      <w:pPr>
        <w:spacing w:line="500" w:lineRule="exact"/>
        <w:rPr>
          <w:rFonts w:hint="eastAsia" w:ascii="宋体" w:hAnsi="宋体" w:eastAsia="宋体" w:cs="宋体"/>
          <w:bCs/>
          <w:sz w:val="24"/>
        </w:rPr>
      </w:pPr>
    </w:p>
    <w:p w14:paraId="3CF6140E">
      <w:pPr>
        <w:spacing w:line="500" w:lineRule="exact"/>
        <w:rPr>
          <w:rFonts w:hint="eastAsia" w:ascii="宋体" w:hAnsi="宋体" w:eastAsia="宋体" w:cs="宋体"/>
          <w:bCs/>
          <w:sz w:val="24"/>
        </w:rPr>
      </w:pPr>
    </w:p>
    <w:p w14:paraId="227A7589">
      <w:pPr>
        <w:spacing w:line="500" w:lineRule="exact"/>
        <w:rPr>
          <w:rFonts w:hint="eastAsia" w:ascii="宋体" w:hAnsi="宋体" w:eastAsia="宋体" w:cs="宋体"/>
          <w:bCs/>
          <w:sz w:val="24"/>
        </w:rPr>
      </w:pPr>
    </w:p>
    <w:p w14:paraId="2DEDDB04">
      <w:pPr>
        <w:spacing w:line="500" w:lineRule="exact"/>
        <w:rPr>
          <w:rFonts w:hint="eastAsia" w:ascii="宋体" w:hAnsi="宋体" w:eastAsia="宋体" w:cs="宋体"/>
          <w:bCs/>
          <w:sz w:val="24"/>
        </w:rPr>
      </w:pPr>
    </w:p>
    <w:p w14:paraId="00E3A4B9">
      <w:pPr>
        <w:spacing w:line="500" w:lineRule="exact"/>
        <w:rPr>
          <w:rFonts w:hint="eastAsia" w:ascii="宋体" w:hAnsi="宋体" w:eastAsia="宋体" w:cs="宋体"/>
          <w:bCs/>
          <w:sz w:val="24"/>
        </w:rPr>
      </w:pPr>
    </w:p>
    <w:p w14:paraId="26B2372C">
      <w:pPr>
        <w:spacing w:line="500" w:lineRule="exact"/>
        <w:rPr>
          <w:rFonts w:hint="eastAsia" w:ascii="宋体" w:hAnsi="宋体" w:eastAsia="宋体" w:cs="宋体"/>
          <w:bCs/>
          <w:sz w:val="24"/>
        </w:rPr>
      </w:pPr>
    </w:p>
    <w:p w14:paraId="04D14FCC"/>
    <w:sectPr>
      <w:pgSz w:w="11906" w:h="16838"/>
      <w:pgMar w:top="1417" w:right="1134" w:bottom="141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9B00572-F1BE-4CAC-B0B5-0E7EF2C706D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DBA5DE5-64B5-4C86-A243-6485AD85AF3C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09B94EBA-7B42-4595-A6E3-917A925AFD26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21A5D0"/>
    <w:multiLevelType w:val="singleLevel"/>
    <w:tmpl w:val="9C21A5D0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E29F8F15"/>
    <w:multiLevelType w:val="singleLevel"/>
    <w:tmpl w:val="E29F8F15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A347B1"/>
    <w:rsid w:val="056F1060"/>
    <w:rsid w:val="0C963376"/>
    <w:rsid w:val="18463EA2"/>
    <w:rsid w:val="1F1545CE"/>
    <w:rsid w:val="241A4435"/>
    <w:rsid w:val="244B45EE"/>
    <w:rsid w:val="2C5C383D"/>
    <w:rsid w:val="32A347B1"/>
    <w:rsid w:val="4F764366"/>
    <w:rsid w:val="4FFA6D45"/>
    <w:rsid w:val="517B3EB5"/>
    <w:rsid w:val="520C4428"/>
    <w:rsid w:val="53EC2E48"/>
    <w:rsid w:val="610E2650"/>
    <w:rsid w:val="64CD45D0"/>
    <w:rsid w:val="69360996"/>
    <w:rsid w:val="75A84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7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8">
    <w:name w:val="font61"/>
    <w:basedOn w:val="6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table" w:customStyle="1" w:styleId="9">
    <w:name w:val="Table Normal"/>
    <w:semiHidden/>
    <w:unhideWhenUsed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2025-04-29T00:31:00Z</dcterms:created>
  <dc:creator>邱玥</dc:creator>
  <cp:lastModifiedBy>邱玥</cp:lastModifiedBy>
  <dcterms:modified xsi:type="dcterms:W3CDTF">2025-04-29T00:38:03Z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C0FF30600A9741C887569819CE8C7DDF_11</vt:lpwstr>
  </property>
  <property fmtid="{D5CDD505-2E9C-101B-9397-08002B2CF9AE}" pid="4" name="KSOTemplateDocerSaveRecord">
    <vt:lpwstr>eyJoZGlkIjoiN2M2MjlkYjNmNmFjZDMwZDk4ODY1Yzg4N2I5NTM0OGEiLCJ1c2VySWQiOiIyMDIzNzE1ODQifQ==</vt:lpwstr>
  </property>
</Properties>
</file>